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A8BA" w14:textId="77777777" w:rsidR="00DC03E2" w:rsidRPr="009B5C79" w:rsidRDefault="00DC03E2" w:rsidP="00DC03E2">
      <w:pPr>
        <w:pStyle w:val="Heading2"/>
        <w:ind w:left="720" w:firstLine="0"/>
        <w:rPr>
          <w:b/>
        </w:rPr>
      </w:pPr>
      <w:r w:rsidRPr="009B5C79">
        <w:rPr>
          <w:b/>
        </w:rPr>
        <w:t>Record Retention Guidelines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4320"/>
      </w:tblGrid>
      <w:tr w:rsidR="00DC03E2" w:rsidRPr="00296677" w14:paraId="0AA66251" w14:textId="77777777" w:rsidTr="000A44A2">
        <w:tc>
          <w:tcPr>
            <w:tcW w:w="5940" w:type="dxa"/>
            <w:shd w:val="clear" w:color="auto" w:fill="000000" w:themeFill="text1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F66BD53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bookmarkStart w:id="0" w:name="_Hlk19084528"/>
            <w:r w:rsidRPr="00296677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RECORD</w:t>
            </w:r>
          </w:p>
        </w:tc>
        <w:tc>
          <w:tcPr>
            <w:tcW w:w="4320" w:type="dxa"/>
            <w:shd w:val="clear" w:color="auto" w:fill="000000" w:themeFill="text1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537A01DD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RETENTION PERIOD</w:t>
            </w:r>
          </w:p>
        </w:tc>
      </w:tr>
      <w:bookmarkEnd w:id="0"/>
      <w:tr w:rsidR="00DC03E2" w:rsidRPr="00296677" w14:paraId="6BC508E9" w14:textId="77777777" w:rsidTr="000A44A2">
        <w:tc>
          <w:tcPr>
            <w:tcW w:w="5940" w:type="dxa"/>
            <w:shd w:val="clear" w:color="auto" w:fill="E7E6E6" w:themeFill="background2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2C166789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96677">
              <w:rPr>
                <w:rFonts w:eastAsia="Times New Roman" w:cstheme="minorHAnsi"/>
                <w:b/>
                <w:sz w:val="24"/>
                <w:szCs w:val="24"/>
              </w:rPr>
              <w:t>Personnel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728ECFC1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3E2" w:rsidRPr="00296677" w14:paraId="3322536E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F3BEC5" w14:textId="77777777" w:rsidR="00DC03E2" w:rsidRPr="00296677" w:rsidRDefault="00000000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C03E2" w:rsidRPr="00296677">
                <w:rPr>
                  <w:rFonts w:eastAsia="Times New Roman" w:cstheme="minorHAnsi"/>
                  <w:sz w:val="24"/>
                  <w:szCs w:val="24"/>
                </w:rPr>
                <w:t>Collective bargaining agreements</w:t>
              </w:r>
            </w:hyperlink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1EA433E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3 years</w:t>
            </w:r>
          </w:p>
        </w:tc>
      </w:tr>
      <w:tr w:rsidR="00DC03E2" w:rsidRPr="00296677" w14:paraId="1136CE86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6E760E4" w14:textId="77777777" w:rsidR="00DC03E2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</w:pPr>
            <w:r>
              <w:t>Notice of job opportunities/applications/resumes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57CD652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year (2 for certain Fed. Contractors)</w:t>
            </w:r>
          </w:p>
        </w:tc>
      </w:tr>
      <w:tr w:rsidR="00DC03E2" w:rsidRPr="00296677" w14:paraId="47348830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E9DB022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Employee offer letters (and other documentation regarding hiring, promotion, demotion, transfer, lay-off, termination or selection for training)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27B172B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1 year</w:t>
            </w:r>
          </w:p>
        </w:tc>
      </w:tr>
      <w:tr w:rsidR="00DC03E2" w:rsidRPr="00296677" w14:paraId="66869248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55982CA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Records relating to background checks on employees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15FB58B3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5 years</w:t>
            </w:r>
          </w:p>
        </w:tc>
      </w:tr>
      <w:tr w:rsidR="00DC03E2" w:rsidRPr="00296677" w14:paraId="20A831A7" w14:textId="77777777" w:rsidTr="000A44A2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3A6CA64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Pre-employment tests and test results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0AF504B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1 year for applicants who are not hired,3 years after employment has ended for employees</w:t>
            </w:r>
          </w:p>
        </w:tc>
      </w:tr>
      <w:tr w:rsidR="00DC03E2" w:rsidRPr="00296677" w14:paraId="68295BC5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F85966D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Employment contracts and employment agreements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2E8CDBA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3 years</w:t>
            </w:r>
          </w:p>
        </w:tc>
      </w:tr>
      <w:tr w:rsidR="00DC03E2" w:rsidRPr="00296677" w14:paraId="11BB9979" w14:textId="77777777" w:rsidTr="000A44A2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15B27082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Pre-employment tests and test results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992D9D4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1 year for applicants not hired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(3 for certain Fed. Contractors)</w:t>
            </w:r>
            <w:r w:rsidRPr="00296677"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96677">
              <w:rPr>
                <w:rFonts w:eastAsia="Times New Roman" w:cstheme="minorHAnsi"/>
                <w:sz w:val="24"/>
                <w:szCs w:val="24"/>
              </w:rPr>
              <w:t>3 years after employment has ended for employees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DC03E2" w:rsidRPr="00296677" w14:paraId="48C6468F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4FB6962" w14:textId="77777777" w:rsidR="00DC03E2" w:rsidRPr="00296677" w:rsidRDefault="00000000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C03E2" w:rsidRPr="00296677">
                <w:rPr>
                  <w:rFonts w:eastAsia="Times New Roman" w:cstheme="minorHAnsi"/>
                  <w:sz w:val="24"/>
                  <w:szCs w:val="24"/>
                </w:rPr>
                <w:t>I-9 Forms</w:t>
              </w:r>
            </w:hyperlink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06B7CF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Later of </w:t>
            </w:r>
            <w:r w:rsidRPr="00296677">
              <w:rPr>
                <w:rFonts w:eastAsia="Times New Roman" w:cstheme="minorHAnsi"/>
                <w:sz w:val="24"/>
                <w:szCs w:val="24"/>
              </w:rPr>
              <w:t>3 years after date of hire or 1 year after employment is terminated</w:t>
            </w:r>
          </w:p>
        </w:tc>
      </w:tr>
      <w:tr w:rsidR="00DC03E2" w:rsidRPr="00296677" w14:paraId="0D215928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98DA4ED" w14:textId="77777777" w:rsidR="00DC03E2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</w:pPr>
            <w:r>
              <w:t>NC Youth Employment Certificate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9FD1527" w14:textId="77777777" w:rsidR="00DC03E2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Later of 2 years after emp ends/age 20</w:t>
            </w:r>
          </w:p>
        </w:tc>
      </w:tr>
      <w:tr w:rsidR="00DC03E2" w:rsidRPr="00296677" w14:paraId="31C51B44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365FACB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Employee records with information on pay rate or weekly compensation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A531E7B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3 years</w:t>
            </w:r>
          </w:p>
        </w:tc>
      </w:tr>
      <w:tr w:rsidR="00DC03E2" w:rsidRPr="00296677" w14:paraId="2C35501C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1B3DD96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Job descriptions, performance goals and reviews; </w:t>
            </w:r>
            <w:hyperlink r:id="rId8" w:history="1">
              <w:r w:rsidRPr="00296677">
                <w:rPr>
                  <w:rFonts w:eastAsia="Times New Roman" w:cstheme="minorHAnsi"/>
                  <w:sz w:val="24"/>
                  <w:szCs w:val="24"/>
                </w:rPr>
                <w:t>garnishment</w:t>
              </w:r>
            </w:hyperlink>
            <w:r w:rsidRPr="00296677">
              <w:rPr>
                <w:rFonts w:eastAsia="Times New Roman" w:cstheme="minorHAnsi"/>
                <w:sz w:val="24"/>
                <w:szCs w:val="24"/>
              </w:rPr>
              <w:t> records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C48B430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Termination + 7 years/2 years</w:t>
            </w:r>
          </w:p>
        </w:tc>
      </w:tr>
      <w:tr w:rsidR="00DC03E2" w:rsidRPr="00296677" w14:paraId="21AA8BA3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44EFE44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Employee polygraph test records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57D441B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3 years</w:t>
            </w:r>
          </w:p>
        </w:tc>
      </w:tr>
      <w:tr w:rsidR="00DC03E2" w:rsidRPr="00296677" w14:paraId="499F55ED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6BBBF2A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Employee tax records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BA164A9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4 years</w:t>
            </w:r>
          </w:p>
        </w:tc>
      </w:tr>
      <w:tr w:rsidR="00DC03E2" w:rsidRPr="00296677" w14:paraId="45688C93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0B03739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Personnel or employment records [made or kept by a contractor or subcontractor with at least 150 employees or at least $150,000 in federal government contracts]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3433C2F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Later of </w:t>
            </w:r>
            <w:r w:rsidRPr="00296677">
              <w:rPr>
                <w:rFonts w:eastAsia="Times New Roman" w:cstheme="minorHAnsi"/>
                <w:sz w:val="24"/>
                <w:szCs w:val="24"/>
              </w:rPr>
              <w:t>2 yea</w:t>
            </w:r>
            <w:r>
              <w:rPr>
                <w:rFonts w:eastAsia="Times New Roman" w:cstheme="minorHAnsi"/>
                <w:sz w:val="24"/>
                <w:szCs w:val="24"/>
              </w:rPr>
              <w:t>r</w:t>
            </w:r>
            <w:r w:rsidRPr="00296677">
              <w:rPr>
                <w:rFonts w:eastAsia="Times New Roman" w:cstheme="minorHAnsi"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from date record made or personnel action was taken</w:t>
            </w:r>
          </w:p>
        </w:tc>
      </w:tr>
      <w:tr w:rsidR="00DC03E2" w:rsidRPr="00296677" w14:paraId="208103B0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E5BCE7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Personnel or employment records [applicable to contractors or subcontractors with less than 150 employees or less than $150,000 in federal government contracts]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68CBED0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Later of 1</w:t>
            </w:r>
            <w:r w:rsidRPr="00296677">
              <w:rPr>
                <w:rFonts w:eastAsia="Times New Roman" w:cstheme="minorHAnsi"/>
                <w:sz w:val="24"/>
                <w:szCs w:val="24"/>
              </w:rPr>
              <w:t xml:space="preserve"> yea</w:t>
            </w:r>
            <w:r>
              <w:rPr>
                <w:rFonts w:eastAsia="Times New Roman" w:cstheme="minorHAnsi"/>
                <w:sz w:val="24"/>
                <w:szCs w:val="24"/>
              </w:rPr>
              <w:t>r from date record made or personnel action was taken</w:t>
            </w:r>
          </w:p>
        </w:tc>
      </w:tr>
      <w:tr w:rsidR="00DC03E2" w:rsidRPr="00296677" w14:paraId="2FCBA7BA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10772D6A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Salary schedules; ranges for each job description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4715F102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2 years</w:t>
            </w:r>
          </w:p>
        </w:tc>
      </w:tr>
      <w:tr w:rsidR="00DC03E2" w:rsidRPr="00296677" w14:paraId="2CDA8566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2EE67C8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Time reports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F103BFE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Termination + 3 years</w:t>
            </w:r>
          </w:p>
        </w:tc>
      </w:tr>
      <w:tr w:rsidR="00DC03E2" w:rsidRPr="00296677" w14:paraId="14B09CC9" w14:textId="77777777" w:rsidTr="000A44A2">
        <w:tc>
          <w:tcPr>
            <w:tcW w:w="594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3C52ED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Workers' compensation records</w:t>
            </w:r>
          </w:p>
        </w:tc>
        <w:tc>
          <w:tcPr>
            <w:tcW w:w="432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34622C4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75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151" w:right="2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Duration of employment + 30 years</w:t>
            </w:r>
          </w:p>
        </w:tc>
      </w:tr>
    </w:tbl>
    <w:p w14:paraId="567B8DDB" w14:textId="77777777" w:rsidR="00DC03E2" w:rsidRDefault="00DC03E2" w:rsidP="00DC03E2">
      <w:pPr>
        <w:tabs>
          <w:tab w:val="left" w:pos="270"/>
        </w:tabs>
        <w:spacing w:before="120" w:after="120" w:line="240" w:lineRule="auto"/>
        <w:ind w:left="720" w:right="569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5CFDE54C" w14:textId="77777777" w:rsidR="00DC03E2" w:rsidRPr="00296677" w:rsidRDefault="00DC03E2" w:rsidP="00DC03E2">
      <w:pPr>
        <w:tabs>
          <w:tab w:val="left" w:pos="270"/>
        </w:tabs>
        <w:spacing w:before="120" w:after="120" w:line="240" w:lineRule="auto"/>
        <w:ind w:left="720" w:right="569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26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2"/>
        <w:gridCol w:w="4848"/>
      </w:tblGrid>
      <w:tr w:rsidR="00DC03E2" w:rsidRPr="007F69CD" w14:paraId="31382407" w14:textId="77777777" w:rsidTr="000A44A2">
        <w:trPr>
          <w:trHeight w:val="313"/>
        </w:trPr>
        <w:tc>
          <w:tcPr>
            <w:tcW w:w="0" w:type="auto"/>
            <w:shd w:val="clear" w:color="auto" w:fill="000000" w:themeFill="text1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13526D2D" w14:textId="77777777" w:rsidR="00DC03E2" w:rsidRPr="007F69CD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bookmarkStart w:id="1" w:name="_Hlk19087800"/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RECORD</w:t>
            </w:r>
          </w:p>
        </w:tc>
        <w:tc>
          <w:tcPr>
            <w:tcW w:w="4848" w:type="dxa"/>
            <w:shd w:val="clear" w:color="auto" w:fill="000000" w:themeFill="text1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5C3325A5" w14:textId="77777777" w:rsidR="00DC03E2" w:rsidRPr="007F69CD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RETENTION PERIOD</w:t>
            </w:r>
          </w:p>
        </w:tc>
      </w:tr>
      <w:bookmarkEnd w:id="1"/>
      <w:tr w:rsidR="00DC03E2" w:rsidRPr="007F69CD" w14:paraId="4028380F" w14:textId="77777777" w:rsidTr="000A44A2">
        <w:trPr>
          <w:trHeight w:val="313"/>
        </w:trPr>
        <w:tc>
          <w:tcPr>
            <w:tcW w:w="0" w:type="auto"/>
            <w:shd w:val="clear" w:color="auto" w:fill="E7E6E6" w:themeFill="background2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51CAE866" w14:textId="77777777" w:rsidR="00DC03E2" w:rsidRPr="007F69CD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F69CD">
              <w:rPr>
                <w:rFonts w:eastAsia="Times New Roman" w:cstheme="minorHAnsi"/>
                <w:b/>
                <w:sz w:val="24"/>
                <w:szCs w:val="24"/>
              </w:rPr>
              <w:t>Medical</w:t>
            </w:r>
          </w:p>
        </w:tc>
        <w:tc>
          <w:tcPr>
            <w:tcW w:w="4848" w:type="dxa"/>
            <w:shd w:val="clear" w:color="auto" w:fill="E7E6E6" w:themeFill="background2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7042724F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3E2" w:rsidRPr="007F69CD" w14:paraId="45296A13" w14:textId="77777777" w:rsidTr="000A44A2">
        <w:trPr>
          <w:trHeight w:val="30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1FB7EEC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Hazardous material exposures</w:t>
            </w:r>
          </w:p>
        </w:tc>
        <w:tc>
          <w:tcPr>
            <w:tcW w:w="4848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8411E05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Duration of employment + 30 years</w:t>
            </w:r>
          </w:p>
        </w:tc>
      </w:tr>
      <w:tr w:rsidR="00DC03E2" w:rsidRPr="007F69CD" w14:paraId="7D55BF7B" w14:textId="77777777" w:rsidTr="000A44A2">
        <w:trPr>
          <w:trHeight w:val="1163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0D746F2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Injury and Illness Incident Reports (OSHA Form 301) and related Annual Summaries (OSHA Form 300A); Logs of work-related injuries and illnesses (OSHA Form 300)</w:t>
            </w:r>
          </w:p>
        </w:tc>
        <w:tc>
          <w:tcPr>
            <w:tcW w:w="4848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3DC9AF45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5 years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following end of calendar year that records cover</w:t>
            </w:r>
          </w:p>
        </w:tc>
      </w:tr>
      <w:tr w:rsidR="00DC03E2" w:rsidRPr="007F69CD" w14:paraId="5F8BB30A" w14:textId="77777777" w:rsidTr="000A44A2">
        <w:trPr>
          <w:trHeight w:val="1175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D9FD495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Supplemental record for each occupational injury or illness (OSHA Form 101); Log and Summary of Occupational Injuries and Illnesses (OSHA Form 200)</w:t>
            </w:r>
          </w:p>
        </w:tc>
        <w:tc>
          <w:tcPr>
            <w:tcW w:w="4848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7AB3E8E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5 years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following end of calendar year that records cover</w:t>
            </w:r>
          </w:p>
        </w:tc>
      </w:tr>
      <w:tr w:rsidR="00DC03E2" w:rsidRPr="007F69CD" w14:paraId="68C03828" w14:textId="77777777" w:rsidTr="000A44A2">
        <w:trPr>
          <w:trHeight w:val="30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D605E3A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Medical exams required by law</w:t>
            </w:r>
          </w:p>
        </w:tc>
        <w:tc>
          <w:tcPr>
            <w:tcW w:w="4848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50B9782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Duration of employment + 30 years</w:t>
            </w:r>
          </w:p>
        </w:tc>
      </w:tr>
      <w:tr w:rsidR="00DC03E2" w:rsidRPr="007F69CD" w14:paraId="55B049D4" w14:textId="77777777" w:rsidTr="000A44A2">
        <w:trPr>
          <w:trHeight w:val="313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1373FE2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bookmarkStart w:id="2" w:name="_Hlk23837071"/>
            <w:r w:rsidRPr="00296677">
              <w:rPr>
                <w:rFonts w:eastAsia="Times New Roman" w:cstheme="minorHAnsi"/>
                <w:sz w:val="24"/>
                <w:szCs w:val="24"/>
              </w:rPr>
              <w:t>FMLA required records</w:t>
            </w:r>
          </w:p>
        </w:tc>
        <w:tc>
          <w:tcPr>
            <w:tcW w:w="4848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F9A836A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3 years</w:t>
            </w:r>
          </w:p>
        </w:tc>
      </w:tr>
      <w:tr w:rsidR="00DC03E2" w:rsidRPr="007F69CD" w14:paraId="7F3B9A95" w14:textId="77777777" w:rsidTr="000A44A2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670D3F6D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Reasonable Accommodation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2472AA5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year for requests/ accommodation records. 2 years certain Fed. Contractors</w:t>
            </w:r>
          </w:p>
        </w:tc>
      </w:tr>
      <w:bookmarkEnd w:id="2"/>
      <w:tr w:rsidR="00DC03E2" w:rsidRPr="00296677" w14:paraId="7B2A807C" w14:textId="77777777" w:rsidTr="000A44A2">
        <w:trPr>
          <w:trHeight w:val="302"/>
        </w:trPr>
        <w:tc>
          <w:tcPr>
            <w:tcW w:w="0" w:type="auto"/>
            <w:shd w:val="clear" w:color="auto" w:fill="E7E6E6" w:themeFill="background2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CA65180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b/>
                <w:bCs/>
                <w:sz w:val="24"/>
                <w:szCs w:val="24"/>
              </w:rPr>
              <w:t>Benefits</w:t>
            </w:r>
          </w:p>
        </w:tc>
        <w:tc>
          <w:tcPr>
            <w:tcW w:w="4848" w:type="dxa"/>
            <w:shd w:val="clear" w:color="auto" w:fill="E7E6E6" w:themeFill="background2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0391605D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3E2" w:rsidRPr="00296677" w14:paraId="4EC26C47" w14:textId="77777777" w:rsidTr="000A44A2">
        <w:trPr>
          <w:trHeight w:val="313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9017CC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Benefits descriptions per employee</w:t>
            </w:r>
          </w:p>
        </w:tc>
        <w:tc>
          <w:tcPr>
            <w:tcW w:w="4848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AEDC59A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Permanent</w:t>
            </w:r>
          </w:p>
        </w:tc>
      </w:tr>
      <w:tr w:rsidR="00DC03E2" w:rsidRPr="00296677" w14:paraId="10105B72" w14:textId="77777777" w:rsidTr="000A44A2">
        <w:trPr>
          <w:trHeight w:val="30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13C0B6A3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Pension plan and retirement records</w:t>
            </w:r>
          </w:p>
        </w:tc>
        <w:tc>
          <w:tcPr>
            <w:tcW w:w="4848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32B52B2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Permanent</w:t>
            </w:r>
          </w:p>
        </w:tc>
      </w:tr>
      <w:tr w:rsidR="00DC03E2" w:rsidRPr="00296677" w14:paraId="2D3C53BA" w14:textId="77777777" w:rsidTr="000A44A2">
        <w:trPr>
          <w:trHeight w:val="1163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E90E3A7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Employee benefit plans subject to ERISA (includes plans regarding health and dental insurance, 401K, long-term disability, and Form 5500)</w:t>
            </w:r>
          </w:p>
        </w:tc>
        <w:tc>
          <w:tcPr>
            <w:tcW w:w="4848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77A6331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6 years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from when record was required to be disclosed</w:t>
            </w:r>
          </w:p>
        </w:tc>
      </w:tr>
      <w:tr w:rsidR="00DC03E2" w:rsidRPr="00296677" w14:paraId="2C3B1F54" w14:textId="77777777" w:rsidTr="000A44A2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E64C309" w14:textId="77777777" w:rsidR="00DC03E2" w:rsidRPr="001342F1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Payroll Records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7A9B2082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3E2" w:rsidRPr="00296677" w14:paraId="3E336955" w14:textId="77777777" w:rsidTr="000A44A2">
        <w:trPr>
          <w:trHeight w:val="313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32D95FB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Payroll registers (gross and net)</w:t>
            </w:r>
          </w:p>
        </w:tc>
        <w:tc>
          <w:tcPr>
            <w:tcW w:w="4848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36DFAE6D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[Permanent/3 years from last entry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date</w:t>
            </w:r>
            <w:r w:rsidRPr="00296677">
              <w:rPr>
                <w:rFonts w:eastAsia="Times New Roman" w:cstheme="minorHAnsi"/>
                <w:sz w:val="24"/>
                <w:szCs w:val="24"/>
              </w:rPr>
              <w:t>]</w:t>
            </w:r>
          </w:p>
        </w:tc>
      </w:tr>
      <w:tr w:rsidR="00DC03E2" w:rsidRPr="00296677" w14:paraId="3B3E0155" w14:textId="77777777" w:rsidTr="000A44A2">
        <w:trPr>
          <w:trHeight w:val="593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55CC4A2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Federal procurement contract and related weekly payroll documents</w:t>
            </w:r>
          </w:p>
        </w:tc>
        <w:tc>
          <w:tcPr>
            <w:tcW w:w="4848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2F06420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4 years from completion of contract</w:t>
            </w:r>
          </w:p>
        </w:tc>
      </w:tr>
      <w:tr w:rsidR="00DC03E2" w:rsidRPr="00296677" w14:paraId="30C2BD5A" w14:textId="77777777" w:rsidTr="000A44A2">
        <w:trPr>
          <w:trHeight w:val="1454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4C5EE52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96677">
              <w:rPr>
                <w:rFonts w:eastAsia="Times New Roman" w:cstheme="minorHAnsi"/>
                <w:sz w:val="24"/>
                <w:szCs w:val="24"/>
              </w:rPr>
              <w:t>Time cards</w:t>
            </w:r>
            <w:proofErr w:type="gramEnd"/>
            <w:r w:rsidRPr="00296677">
              <w:rPr>
                <w:rFonts w:eastAsia="Times New Roman" w:cstheme="minorHAnsi"/>
                <w:sz w:val="24"/>
                <w:szCs w:val="24"/>
              </w:rPr>
              <w:t>; piece work tickets; wage rate tables; pay rates; work and time schedules; earnings records; records of additions to or deductions from wages; records on which wage computations are based</w:t>
            </w:r>
          </w:p>
        </w:tc>
        <w:tc>
          <w:tcPr>
            <w:tcW w:w="4848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37A42F98" w14:textId="55DCA269" w:rsidR="00DC03E2" w:rsidRPr="007F69CD" w:rsidRDefault="002F1A51" w:rsidP="002F1A5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="00DC03E2" w:rsidRPr="00296677">
              <w:rPr>
                <w:rFonts w:eastAsia="Times New Roman" w:cstheme="minorHAnsi"/>
                <w:sz w:val="24"/>
                <w:szCs w:val="24"/>
              </w:rPr>
              <w:t xml:space="preserve"> years</w:t>
            </w:r>
          </w:p>
        </w:tc>
      </w:tr>
      <w:tr w:rsidR="00DC03E2" w:rsidRPr="00296677" w14:paraId="1BFA510A" w14:textId="77777777" w:rsidTr="000A44A2">
        <w:trPr>
          <w:trHeight w:val="30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39E6E516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W-2 and W-4 Forms and Statements</w:t>
            </w:r>
          </w:p>
        </w:tc>
        <w:tc>
          <w:tcPr>
            <w:tcW w:w="4848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9EF4A17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As long as document is in effect + 4 years</w:t>
            </w:r>
          </w:p>
        </w:tc>
      </w:tr>
      <w:tr w:rsidR="00DC03E2" w:rsidRPr="00296677" w14:paraId="3EFAE103" w14:textId="77777777" w:rsidTr="000A44A2">
        <w:trPr>
          <w:trHeight w:val="883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D03A9B2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Records relevant to an audit or review, including memoranda, correspondence, and other communications</w:t>
            </w:r>
          </w:p>
        </w:tc>
        <w:tc>
          <w:tcPr>
            <w:tcW w:w="4848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092134A" w14:textId="77777777" w:rsidR="00DC03E2" w:rsidRPr="00296677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7 years after conclusion of audit or review</w:t>
            </w:r>
          </w:p>
        </w:tc>
      </w:tr>
    </w:tbl>
    <w:p w14:paraId="399715D8" w14:textId="77777777" w:rsidR="00DC03E2" w:rsidRDefault="00DC03E2" w:rsidP="00DC03E2">
      <w:pPr>
        <w:tabs>
          <w:tab w:val="left" w:pos="270"/>
        </w:tabs>
        <w:spacing w:before="120" w:after="120" w:line="240" w:lineRule="auto"/>
        <w:ind w:left="720" w:right="569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742DCC91" w14:textId="77777777" w:rsidR="00DC03E2" w:rsidRDefault="00DC03E2" w:rsidP="00DC03E2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tbl>
      <w:tblPr>
        <w:tblW w:w="1026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860"/>
      </w:tblGrid>
      <w:tr w:rsidR="00DC03E2" w:rsidRPr="007F69CD" w14:paraId="0C47EFAD" w14:textId="77777777" w:rsidTr="000A44A2">
        <w:trPr>
          <w:trHeight w:val="313"/>
        </w:trPr>
        <w:tc>
          <w:tcPr>
            <w:tcW w:w="0" w:type="auto"/>
            <w:shd w:val="clear" w:color="auto" w:fill="000000" w:themeFill="text1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1C0DD35C" w14:textId="77777777" w:rsidR="00DC03E2" w:rsidRPr="007F69CD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lastRenderedPageBreak/>
              <w:t>RECORD</w:t>
            </w:r>
          </w:p>
        </w:tc>
        <w:tc>
          <w:tcPr>
            <w:tcW w:w="4860" w:type="dxa"/>
            <w:shd w:val="clear" w:color="auto" w:fill="000000" w:themeFill="text1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59722D7D" w14:textId="77777777" w:rsidR="00DC03E2" w:rsidRPr="007F69CD" w:rsidRDefault="00DC03E2" w:rsidP="000A44A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288" w:right="288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RETENTION PERIOD</w:t>
            </w:r>
          </w:p>
        </w:tc>
      </w:tr>
      <w:tr w:rsidR="00DC03E2" w:rsidRPr="00296677" w14:paraId="6320D6B3" w14:textId="77777777" w:rsidTr="000A44A2">
        <w:tc>
          <w:tcPr>
            <w:tcW w:w="5400" w:type="dxa"/>
            <w:shd w:val="clear" w:color="auto" w:fill="E7E6E6" w:themeFill="background2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3EC27C77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96677">
              <w:rPr>
                <w:rFonts w:eastAsia="Times New Roman" w:cstheme="minorHAnsi"/>
                <w:b/>
                <w:bCs/>
                <w:sz w:val="24"/>
                <w:szCs w:val="24"/>
              </w:rPr>
              <w:t>Financial</w:t>
            </w:r>
          </w:p>
        </w:tc>
        <w:tc>
          <w:tcPr>
            <w:tcW w:w="4860" w:type="dxa"/>
            <w:shd w:val="clear" w:color="auto" w:fill="E7E6E6" w:themeFill="background2"/>
            <w:tcMar>
              <w:top w:w="0" w:type="dxa"/>
              <w:left w:w="36" w:type="dxa"/>
              <w:bottom w:w="0" w:type="dxa"/>
              <w:right w:w="36" w:type="dxa"/>
            </w:tcMar>
          </w:tcPr>
          <w:p w14:paraId="462DB90C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DC03E2" w:rsidRPr="00296677" w14:paraId="3A378F81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DD98CF5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Accounts Payable and Receivables ledgers and schedules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1E017D7B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7 years</w:t>
            </w:r>
          </w:p>
        </w:tc>
      </w:tr>
      <w:tr w:rsidR="00DC03E2" w:rsidRPr="00296677" w14:paraId="3C10272A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0892E12" w14:textId="5A56D9CE" w:rsidR="00DC03E2" w:rsidRPr="00296677" w:rsidRDefault="003615F4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  <w:r w:rsidR="00DC03E2" w:rsidRPr="00296677">
              <w:rPr>
                <w:rFonts w:eastAsia="Times New Roman" w:cstheme="minorHAnsi"/>
                <w:sz w:val="24"/>
                <w:szCs w:val="24"/>
              </w:rPr>
              <w:t>udit reports</w:t>
            </w:r>
            <w:r>
              <w:rPr>
                <w:rFonts w:eastAsia="Times New Roman" w:cstheme="minorHAnsi"/>
                <w:sz w:val="24"/>
                <w:szCs w:val="24"/>
              </w:rPr>
              <w:t>/</w:t>
            </w:r>
            <w:r w:rsidR="00DC03E2" w:rsidRPr="00296677">
              <w:rPr>
                <w:rFonts w:eastAsia="Times New Roman" w:cstheme="minorHAnsi"/>
                <w:sz w:val="24"/>
                <w:szCs w:val="24"/>
              </w:rPr>
              <w:t>financial statements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9B912BA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Permanent</w:t>
            </w:r>
          </w:p>
        </w:tc>
      </w:tr>
      <w:tr w:rsidR="00DC03E2" w:rsidRPr="00296677" w14:paraId="768B665B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2BB4113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Annual plans and budgets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4BC4AB8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2 years</w:t>
            </w:r>
          </w:p>
        </w:tc>
      </w:tr>
      <w:tr w:rsidR="00DC03E2" w:rsidRPr="00296677" w14:paraId="0B17C6DB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CE2B874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Bank statements, cancelled checks, and deposit slips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0CB1CAD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7 years</w:t>
            </w:r>
          </w:p>
        </w:tc>
      </w:tr>
      <w:tr w:rsidR="00DC03E2" w:rsidRPr="00296677" w14:paraId="02A46E92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A348745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Business expense records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3C361A87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7 years</w:t>
            </w:r>
          </w:p>
        </w:tc>
      </w:tr>
      <w:tr w:rsidR="00DC03E2" w:rsidRPr="00296677" w14:paraId="79F21029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93297C6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Cash receipts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4F584BD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3 years</w:t>
            </w:r>
          </w:p>
        </w:tc>
      </w:tr>
      <w:tr w:rsidR="00DC03E2" w:rsidRPr="00296677" w14:paraId="5BCF91E5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662FC5D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Check registers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E786536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Permanent</w:t>
            </w:r>
          </w:p>
        </w:tc>
      </w:tr>
      <w:tr w:rsidR="00DC03E2" w:rsidRPr="00296677" w14:paraId="61B49312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51CF0C2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Electronic fund transfer documents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24D11E8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7 years</w:t>
            </w:r>
          </w:p>
        </w:tc>
      </w:tr>
      <w:tr w:rsidR="00DC03E2" w:rsidRPr="00296677" w14:paraId="3C6A8BD5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77B16AB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Employee expense reports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8219BFF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7 years</w:t>
            </w:r>
          </w:p>
        </w:tc>
      </w:tr>
      <w:tr w:rsidR="00DC03E2" w:rsidRPr="00296677" w14:paraId="17264AEA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E835081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General ledgers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EB454CE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Permanent</w:t>
            </w:r>
          </w:p>
        </w:tc>
      </w:tr>
      <w:tr w:rsidR="00DC03E2" w:rsidRPr="00296677" w14:paraId="28D48366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3314B206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Journal entries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3BFE60CE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7 years</w:t>
            </w:r>
          </w:p>
        </w:tc>
      </w:tr>
      <w:tr w:rsidR="00DC03E2" w:rsidRPr="00296677" w14:paraId="03896579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BC19B3F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Invoices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D6DACC2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7 years</w:t>
            </w:r>
          </w:p>
        </w:tc>
      </w:tr>
      <w:tr w:rsidR="00DC03E2" w:rsidRPr="00296677" w14:paraId="0ACAA57B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9068203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Petty cash vouchers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19B689A1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3 years</w:t>
            </w:r>
          </w:p>
        </w:tc>
      </w:tr>
      <w:tr w:rsidR="00DC03E2" w:rsidRPr="00296677" w14:paraId="2200824A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1B3B17CF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Annual tax filing for the organization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50D158C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[Permanent/7 years]</w:t>
            </w:r>
          </w:p>
        </w:tc>
      </w:tr>
      <w:tr w:rsidR="00DC03E2" w:rsidRPr="00296677" w14:paraId="6CC10229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8930FFA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Filings of fees paid to professionals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CD89B0D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7 years</w:t>
            </w:r>
          </w:p>
        </w:tc>
      </w:tr>
      <w:tr w:rsidR="00DC03E2" w:rsidRPr="00296677" w14:paraId="6D1FF08B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37CC0D3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Payroll tax withholdings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3FE4814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7 years</w:t>
            </w:r>
          </w:p>
        </w:tc>
      </w:tr>
      <w:tr w:rsidR="00DC03E2" w:rsidRPr="00296677" w14:paraId="4D0CFC43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D5BF70F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Earnings records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C21F050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7 years</w:t>
            </w:r>
          </w:p>
        </w:tc>
      </w:tr>
      <w:tr w:rsidR="00DC03E2" w:rsidRPr="00296677" w14:paraId="34E35952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6366FF5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Payroll tax returns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171C6C5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7 years</w:t>
            </w:r>
          </w:p>
        </w:tc>
      </w:tr>
      <w:tr w:rsidR="00DC03E2" w:rsidRPr="00296677" w14:paraId="08C1A2A8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10E66C0B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State unemployment tax records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2CB9FE2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Permanent</w:t>
            </w:r>
          </w:p>
        </w:tc>
      </w:tr>
      <w:tr w:rsidR="00DC03E2" w:rsidRPr="00296677" w14:paraId="0CE85FAB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789BCC2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Insurance claims/ applications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A1B1B05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Permanent</w:t>
            </w:r>
          </w:p>
        </w:tc>
      </w:tr>
      <w:tr w:rsidR="00DC03E2" w:rsidRPr="00296677" w14:paraId="3F2CEE8D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9AAD639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Insurance disbursements and denials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39E91DE7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Permanent</w:t>
            </w:r>
          </w:p>
        </w:tc>
      </w:tr>
      <w:tr w:rsidR="00DC03E2" w:rsidRPr="00296677" w14:paraId="511BAE1E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39C86393" w14:textId="42F99175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Insurance policies (</w:t>
            </w:r>
            <w:r w:rsidR="003615F4">
              <w:rPr>
                <w:rFonts w:eastAsia="Times New Roman" w:cstheme="minorHAnsi"/>
                <w:sz w:val="24"/>
                <w:szCs w:val="24"/>
              </w:rPr>
              <w:t xml:space="preserve">Directors/Officers, </w:t>
            </w:r>
            <w:r w:rsidRPr="00296677">
              <w:rPr>
                <w:rFonts w:eastAsia="Times New Roman" w:cstheme="minorHAnsi"/>
                <w:sz w:val="24"/>
                <w:szCs w:val="24"/>
              </w:rPr>
              <w:t>General Liability, Property, Work</w:t>
            </w:r>
            <w:r w:rsidR="003615F4">
              <w:rPr>
                <w:rFonts w:eastAsia="Times New Roman" w:cstheme="minorHAnsi"/>
                <w:sz w:val="24"/>
                <w:szCs w:val="24"/>
              </w:rPr>
              <w:t xml:space="preserve">ers </w:t>
            </w:r>
            <w:r w:rsidRPr="00296677">
              <w:rPr>
                <w:rFonts w:eastAsia="Times New Roman" w:cstheme="minorHAnsi"/>
                <w:sz w:val="24"/>
                <w:szCs w:val="24"/>
              </w:rPr>
              <w:t>Comp)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57A0DBC3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Permanent</w:t>
            </w:r>
          </w:p>
        </w:tc>
      </w:tr>
      <w:tr w:rsidR="00DC03E2" w:rsidRPr="00296677" w14:paraId="0FED55A9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2DF38C6B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Leases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735E9E57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6 years after expiration</w:t>
            </w:r>
          </w:p>
        </w:tc>
      </w:tr>
      <w:tr w:rsidR="00DC03E2" w:rsidRPr="00296677" w14:paraId="5E4A9FA8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1EFBF728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Patents, patent applications, &amp; documents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43458D4D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Permanent</w:t>
            </w:r>
          </w:p>
        </w:tc>
      </w:tr>
      <w:tr w:rsidR="00DC03E2" w:rsidRPr="00296677" w14:paraId="74E8B371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FDBE451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Real estate documents (including loan and mortgage contracts, deeds)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61D2F408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Permanent</w:t>
            </w:r>
          </w:p>
        </w:tc>
      </w:tr>
      <w:tr w:rsidR="00DC03E2" w:rsidRPr="00296677" w14:paraId="00FBEE60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1E38DC68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Stock and bond records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14:paraId="066C3A0E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Permanent</w:t>
            </w:r>
          </w:p>
        </w:tc>
      </w:tr>
      <w:tr w:rsidR="00DC03E2" w:rsidRPr="00296677" w14:paraId="098F3AAA" w14:textId="77777777" w:rsidTr="000A44A2">
        <w:tc>
          <w:tcPr>
            <w:tcW w:w="5400" w:type="dxa"/>
            <w:shd w:val="clear" w:color="auto" w:fill="E7E6E6" w:themeFill="background2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BF490B2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4860" w:type="dxa"/>
            <w:shd w:val="clear" w:color="auto" w:fill="E7E6E6" w:themeFill="background2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05FE2DE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03E2" w:rsidRPr="00296677" w14:paraId="34C713EC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6CA4155" w14:textId="77777777" w:rsidR="00DC03E2" w:rsidRPr="00296677" w:rsidRDefault="00000000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9" w:tgtFrame="_new" w:history="1">
              <w:r w:rsidR="00DC03E2" w:rsidRPr="00296677">
                <w:rPr>
                  <w:rFonts w:eastAsia="Times New Roman" w:cstheme="minorHAnsi"/>
                  <w:sz w:val="24"/>
                  <w:szCs w:val="24"/>
                </w:rPr>
                <w:t>EEO-1</w:t>
              </w:r>
            </w:hyperlink>
            <w:r w:rsidR="00DC03E2" w:rsidRPr="00296677">
              <w:rPr>
                <w:rFonts w:eastAsia="Times New Roman" w:cstheme="minorHAnsi"/>
                <w:sz w:val="24"/>
                <w:szCs w:val="24"/>
              </w:rPr>
              <w:t> Reports (Employer Info</w:t>
            </w:r>
            <w:r w:rsidR="00DC03E2">
              <w:rPr>
                <w:rFonts w:eastAsia="Times New Roman" w:cstheme="minorHAnsi"/>
                <w:sz w:val="24"/>
                <w:szCs w:val="24"/>
              </w:rPr>
              <w:t>.</w:t>
            </w:r>
            <w:r w:rsidR="00DC03E2" w:rsidRPr="00296677">
              <w:rPr>
                <w:rFonts w:eastAsia="Times New Roman" w:cstheme="minorHAnsi"/>
                <w:sz w:val="24"/>
                <w:szCs w:val="24"/>
              </w:rPr>
              <w:t xml:space="preserve"> Report)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28392ED9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Filed annually, most recent on file</w:t>
            </w:r>
          </w:p>
        </w:tc>
      </w:tr>
      <w:tr w:rsidR="00DC03E2" w:rsidRPr="00296677" w14:paraId="5EFFE0EE" w14:textId="77777777" w:rsidTr="000A44A2">
        <w:tc>
          <w:tcPr>
            <w:tcW w:w="540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54541D73" w14:textId="2B11CDBB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 xml:space="preserve">Written affirmative action program (AAP) </w:t>
            </w:r>
            <w:r w:rsidR="003615F4">
              <w:rPr>
                <w:rFonts w:eastAsia="Times New Roman" w:cstheme="minorHAnsi"/>
                <w:sz w:val="24"/>
                <w:szCs w:val="24"/>
              </w:rPr>
              <w:t>&amp;</w:t>
            </w:r>
            <w:r w:rsidRPr="00296677">
              <w:rPr>
                <w:rFonts w:eastAsia="Times New Roman" w:cstheme="minorHAnsi"/>
                <w:sz w:val="24"/>
                <w:szCs w:val="24"/>
              </w:rPr>
              <w:t xml:space="preserve"> supporting documents [</w:t>
            </w:r>
            <w:r w:rsidR="003615F4">
              <w:rPr>
                <w:rFonts w:eastAsia="Times New Roman" w:cstheme="minorHAnsi"/>
                <w:sz w:val="24"/>
                <w:szCs w:val="24"/>
              </w:rPr>
              <w:t>for</w:t>
            </w:r>
            <w:r w:rsidRPr="00296677">
              <w:rPr>
                <w:rFonts w:eastAsia="Times New Roman" w:cstheme="minorHAnsi"/>
                <w:sz w:val="24"/>
                <w:szCs w:val="24"/>
              </w:rPr>
              <w:t xml:space="preserve"> contractors required under </w:t>
            </w:r>
            <w:hyperlink r:id="rId10" w:history="1">
              <w:r w:rsidRPr="00296677">
                <w:rPr>
                  <w:rFonts w:eastAsia="Times New Roman" w:cstheme="minorHAnsi"/>
                  <w:sz w:val="24"/>
                  <w:szCs w:val="24"/>
                </w:rPr>
                <w:t>41 C.F.R. § 60-1.40</w:t>
              </w:r>
            </w:hyperlink>
            <w:r w:rsidRPr="00296677">
              <w:rPr>
                <w:rFonts w:eastAsia="Times New Roman" w:cstheme="minorHAnsi"/>
                <w:sz w:val="24"/>
                <w:szCs w:val="24"/>
              </w:rPr>
              <w:t>]</w:t>
            </w:r>
          </w:p>
        </w:tc>
        <w:tc>
          <w:tcPr>
            <w:tcW w:w="4860" w:type="dxa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 w14:paraId="39FAA104" w14:textId="77777777" w:rsidR="00DC03E2" w:rsidRPr="00296677" w:rsidRDefault="00DC03E2" w:rsidP="000A44A2">
            <w:pPr>
              <w:widowControl w:val="0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" w:line="240" w:lineRule="auto"/>
              <w:ind w:left="720" w:right="56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96677">
              <w:rPr>
                <w:rFonts w:eastAsia="Times New Roman" w:cstheme="minorHAnsi"/>
                <w:sz w:val="24"/>
                <w:szCs w:val="24"/>
              </w:rPr>
              <w:t>For immediately preceding AAP year, unless it was not then covered by the AAP year</w:t>
            </w:r>
          </w:p>
        </w:tc>
      </w:tr>
    </w:tbl>
    <w:p w14:paraId="60B58F21" w14:textId="54E3176F" w:rsidR="002F1A51" w:rsidRPr="002F1A51" w:rsidRDefault="002F1A51">
      <w:pPr>
        <w:rPr>
          <w:i/>
          <w:iCs/>
        </w:rPr>
      </w:pPr>
      <w:r>
        <w:tab/>
      </w:r>
      <w:r w:rsidRPr="002F1A51">
        <w:rPr>
          <w:i/>
          <w:iCs/>
        </w:rPr>
        <w:t>Note: Listed retention periods are based on NC, SC, and Federal requirements.</w:t>
      </w:r>
    </w:p>
    <w:sectPr w:rsidR="002F1A51" w:rsidRPr="002F1A51" w:rsidSect="007F3EDC">
      <w:headerReference w:type="default" r:id="rId11"/>
      <w:footerReference w:type="default" r:id="rId12"/>
      <w:pgSz w:w="12240" w:h="15840"/>
      <w:pgMar w:top="1498" w:right="245" w:bottom="720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ADF6" w14:textId="77777777" w:rsidR="003363AC" w:rsidRDefault="003363AC">
      <w:pPr>
        <w:spacing w:after="0" w:line="240" w:lineRule="auto"/>
      </w:pPr>
      <w:r>
        <w:separator/>
      </w:r>
    </w:p>
  </w:endnote>
  <w:endnote w:type="continuationSeparator" w:id="0">
    <w:p w14:paraId="2AB3D7D7" w14:textId="77777777" w:rsidR="003363AC" w:rsidRDefault="0033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70DC" w14:textId="77777777" w:rsidR="003615F4" w:rsidRDefault="003615F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109324A" w14:textId="573DE42C" w:rsidR="00000000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3DD9" w14:textId="77777777" w:rsidR="003363AC" w:rsidRDefault="003363AC">
      <w:pPr>
        <w:spacing w:after="0" w:line="240" w:lineRule="auto"/>
      </w:pPr>
      <w:r>
        <w:separator/>
      </w:r>
    </w:p>
  </w:footnote>
  <w:footnote w:type="continuationSeparator" w:id="0">
    <w:p w14:paraId="21099270" w14:textId="77777777" w:rsidR="003363AC" w:rsidRDefault="0033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E70F" w14:textId="3D83840E" w:rsidR="000062F9" w:rsidRDefault="003615F4" w:rsidP="003615F4">
    <w:pPr>
      <w:pStyle w:val="Header"/>
      <w:jc w:val="right"/>
    </w:pPr>
    <w:r>
      <w:rPr>
        <w:noProof/>
      </w:rPr>
      <w:drawing>
        <wp:inline distT="0" distB="0" distL="0" distR="0" wp14:anchorId="796DD96F" wp14:editId="6F7E3180">
          <wp:extent cx="1399032" cy="438912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E2"/>
    <w:rsid w:val="000062F9"/>
    <w:rsid w:val="002F1A51"/>
    <w:rsid w:val="003363AC"/>
    <w:rsid w:val="003615F4"/>
    <w:rsid w:val="003F353E"/>
    <w:rsid w:val="004C1451"/>
    <w:rsid w:val="00A273E0"/>
    <w:rsid w:val="00DC03E2"/>
    <w:rsid w:val="00D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86AB1"/>
  <w15:chartTrackingRefBased/>
  <w15:docId w15:val="{C952EA75-3816-4428-95CA-9179DF85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E2"/>
  </w:style>
  <w:style w:type="paragraph" w:styleId="Heading1">
    <w:name w:val="heading 1"/>
    <w:basedOn w:val="Normal"/>
    <w:next w:val="Normal"/>
    <w:link w:val="Heading1Char"/>
    <w:uiPriority w:val="9"/>
    <w:qFormat/>
    <w:rsid w:val="00DC0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link w:val="Heading2Char"/>
    <w:uiPriority w:val="1"/>
    <w:qFormat/>
    <w:rsid w:val="00DC03E2"/>
    <w:pPr>
      <w:keepNext w:val="0"/>
      <w:keepLines w:val="0"/>
      <w:widowControl w:val="0"/>
      <w:autoSpaceDE w:val="0"/>
      <w:autoSpaceDN w:val="0"/>
      <w:spacing w:before="0" w:line="276" w:lineRule="auto"/>
      <w:ind w:firstLine="404"/>
      <w:outlineLvl w:val="1"/>
    </w:pPr>
    <w:rPr>
      <w:rFonts w:asciiTheme="minorHAnsi" w:eastAsia="Calibri" w:hAnsiTheme="minorHAnsi" w:cstheme="minorHAnsi"/>
      <w:color w:val="auto"/>
      <w:w w:val="11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C03E2"/>
    <w:rPr>
      <w:rFonts w:eastAsia="Calibri" w:cstheme="minorHAnsi"/>
      <w:w w:val="115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C0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03E2"/>
  </w:style>
  <w:style w:type="character" w:customStyle="1" w:styleId="Heading1Char">
    <w:name w:val="Heading 1 Char"/>
    <w:basedOn w:val="DefaultParagraphFont"/>
    <w:link w:val="Heading1"/>
    <w:uiPriority w:val="9"/>
    <w:rsid w:val="00DC03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0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F9"/>
  </w:style>
  <w:style w:type="paragraph" w:styleId="Footer">
    <w:name w:val="footer"/>
    <w:basedOn w:val="Normal"/>
    <w:link w:val="FooterChar"/>
    <w:uiPriority w:val="99"/>
    <w:unhideWhenUsed/>
    <w:rsid w:val="0000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next.westlaw.com/Document/I77ec621eef2e11e28578f7ccc38dcbee/View/FullText.html?originationContext=document&amp;transitionType=DocumentItem&amp;contextData=(sc.RelatedInfo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.next.westlaw.com/Document/I0f9fbf63ef0811e28578f7ccc38dcbee/View/FullText.html?originationContext=document&amp;transitionType=DocumentItem&amp;contextData=(sc.RelatedInfo)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next.westlaw.com/Document/Ibb09e90eef0511e28578f7ccc38dcbee/View/FullText.html?originationContext=document&amp;transitionType=DocumentItem&amp;contextData=(sc.RelatedInfo)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1.next.westlaw.com/Link/Document/FullText?findType=L&amp;pubNum=1000547&amp;cite=41CFRS60-1.40&amp;originatingDoc=Ibb0a3897ef0511e28578f7ccc38dcbee&amp;refType=LQ&amp;originationContext=document&amp;transitionType=PLDocumentLink&amp;billingHash=7009DDDAA3E29D9C08BD5D8D99EB4D4660A7FE5D7674E3D93CCC1018DE38757C&amp;contextData=(sc.RelatedInfo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eoc.gov/employers/eeo1survey/index.cf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4126</Characters>
  <Application>Microsoft Office Word</Application>
  <DocSecurity>0</DocSecurity>
  <Lines>195</Lines>
  <Paragraphs>134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Hunter</dc:creator>
  <cp:keywords/>
  <dc:description/>
  <cp:lastModifiedBy>Kiera Stephan</cp:lastModifiedBy>
  <cp:revision>3</cp:revision>
  <dcterms:created xsi:type="dcterms:W3CDTF">2024-01-12T14:14:00Z</dcterms:created>
  <dcterms:modified xsi:type="dcterms:W3CDTF">2024-01-12T14:15:00Z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beab89af9b716670ac540ec01c06fc30885bc04da79bbf0c2599e37449f62f85</vt:lpwstr>
  </property>
</Properties>
</file>