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3CD7" w14:textId="24DA1EAA" w:rsidR="002402C3" w:rsidRDefault="00E61BDB" w:rsidP="00D07A79">
      <w:pPr>
        <w:rPr>
          <w:b/>
          <w:bCs/>
          <w:color w:val="440056"/>
        </w:rPr>
      </w:pPr>
      <w:r w:rsidRPr="00E61BDB">
        <w:rPr>
          <w:b/>
          <w:bCs/>
          <w:color w:val="440056"/>
        </w:rPr>
        <w:t>Employee Retention and Turnover FAQ</w:t>
      </w:r>
    </w:p>
    <w:p w14:paraId="5ED71DDF" w14:textId="77777777" w:rsidR="00E61BDB" w:rsidRPr="00933510" w:rsidRDefault="00E61BDB" w:rsidP="00D07A79">
      <w:pPr>
        <w:rPr>
          <w:rFonts w:cs="Times New Roman (Body CS)"/>
          <w:color w:val="666666"/>
          <w:spacing w:val="20"/>
          <w:kern w:val="22"/>
          <w:sz w:val="20"/>
          <w:szCs w:val="20"/>
        </w:rPr>
      </w:pPr>
    </w:p>
    <w:p w14:paraId="14A59221" w14:textId="5A95A9EA" w:rsidR="00D07A79" w:rsidRPr="00E61BDB" w:rsidRDefault="00E61BDB" w:rsidP="00D07A79">
      <w:pPr>
        <w:rPr>
          <w:rFonts w:cs="Times New Roman (Body CS)"/>
          <w:b/>
          <w:bCs/>
          <w:color w:val="666666"/>
          <w:spacing w:val="20"/>
          <w:kern w:val="22"/>
          <w:sz w:val="20"/>
          <w:szCs w:val="20"/>
        </w:rPr>
      </w:pPr>
      <w:r w:rsidRPr="00E61BDB">
        <w:rPr>
          <w:rFonts w:cs="Times New Roman (Body CS)"/>
          <w:b/>
          <w:bCs/>
          <w:color w:val="666666"/>
          <w:spacing w:val="20"/>
          <w:kern w:val="22"/>
          <w:sz w:val="20"/>
          <w:szCs w:val="20"/>
        </w:rPr>
        <w:t>&gt; Employee Retention</w:t>
      </w:r>
    </w:p>
    <w:p w14:paraId="027B936A" w14:textId="04E5B089" w:rsidR="002402C3" w:rsidRPr="00E61BDB" w:rsidRDefault="00D07A79" w:rsidP="00E61BDB">
      <w:pPr>
        <w:rPr>
          <w:color w:val="666666"/>
          <w:sz w:val="20"/>
          <w:szCs w:val="20"/>
        </w:rPr>
      </w:pPr>
      <w:r w:rsidRPr="00933510">
        <w:rPr>
          <w:color w:val="666666"/>
          <w:sz w:val="20"/>
          <w:szCs w:val="20"/>
        </w:rPr>
        <w:t xml:space="preserve"> </w:t>
      </w:r>
      <w:r w:rsidR="002402C3" w:rsidRPr="00E61BDB">
        <w:rPr>
          <w:b/>
          <w:bCs/>
          <w:color w:val="666666"/>
          <w:sz w:val="20"/>
          <w:szCs w:val="20"/>
        </w:rPr>
        <w:t> </w:t>
      </w:r>
    </w:p>
    <w:p w14:paraId="3F47AE1E" w14:textId="219C1144" w:rsidR="00E61BDB" w:rsidRPr="00E61BDB" w:rsidRDefault="00E61BDB" w:rsidP="00E61BDB">
      <w:pPr>
        <w:pStyle w:val="ListParagraph"/>
        <w:numPr>
          <w:ilvl w:val="0"/>
          <w:numId w:val="14"/>
        </w:numPr>
        <w:ind w:left="360"/>
        <w:rPr>
          <w:b/>
          <w:bCs/>
          <w:color w:val="666666"/>
          <w:sz w:val="20"/>
          <w:szCs w:val="20"/>
        </w:rPr>
      </w:pPr>
      <w:r w:rsidRPr="00E61BDB">
        <w:rPr>
          <w:b/>
          <w:bCs/>
          <w:color w:val="666666"/>
          <w:sz w:val="20"/>
          <w:szCs w:val="20"/>
        </w:rPr>
        <w:t>Why is retention important?</w:t>
      </w:r>
    </w:p>
    <w:p w14:paraId="6DBFD74C" w14:textId="6FF50A6D" w:rsidR="00E61BDB" w:rsidRPr="00E61BDB" w:rsidRDefault="00E61BDB" w:rsidP="00E61BDB">
      <w:pPr>
        <w:pStyle w:val="ListParagraph"/>
        <w:ind w:left="360"/>
        <w:rPr>
          <w:color w:val="666666"/>
          <w:sz w:val="20"/>
          <w:szCs w:val="20"/>
        </w:rPr>
      </w:pPr>
      <w:r w:rsidRPr="00E61BDB">
        <w:rPr>
          <w:color w:val="666666"/>
          <w:sz w:val="20"/>
          <w:szCs w:val="20"/>
        </w:rPr>
        <w:t>Skilled employees are a key competitive advantage for any organization. Retention of top talent is essential to sustaining and maintaining this competitive advantage. One relevant measure of retention is voluntary turnover. Keeping good employees helps maintain or increase morale, prevents loss of job knowledge which impacts revenue and reduces recruiting costs.</w:t>
      </w:r>
    </w:p>
    <w:p w14:paraId="73B380C2" w14:textId="77777777" w:rsidR="00E61BDB" w:rsidRPr="00E61BDB" w:rsidRDefault="00E61BDB" w:rsidP="00E61BDB">
      <w:pPr>
        <w:pStyle w:val="ListParagraph"/>
        <w:ind w:left="360"/>
        <w:rPr>
          <w:b/>
          <w:bCs/>
          <w:color w:val="666666"/>
          <w:sz w:val="20"/>
          <w:szCs w:val="20"/>
        </w:rPr>
      </w:pPr>
      <w:r w:rsidRPr="00E61BDB">
        <w:rPr>
          <w:b/>
          <w:bCs/>
          <w:color w:val="666666"/>
          <w:sz w:val="20"/>
          <w:szCs w:val="20"/>
        </w:rPr>
        <w:t> </w:t>
      </w:r>
    </w:p>
    <w:p w14:paraId="12BC4F4B" w14:textId="2EE5F4E9" w:rsidR="00E61BDB" w:rsidRPr="00E61BDB" w:rsidRDefault="00E61BDB" w:rsidP="00E61BDB">
      <w:pPr>
        <w:pStyle w:val="ListParagraph"/>
        <w:numPr>
          <w:ilvl w:val="0"/>
          <w:numId w:val="14"/>
        </w:numPr>
        <w:ind w:left="360"/>
        <w:rPr>
          <w:b/>
          <w:bCs/>
          <w:color w:val="666666"/>
          <w:sz w:val="20"/>
          <w:szCs w:val="20"/>
        </w:rPr>
      </w:pPr>
      <w:r w:rsidRPr="00E61BDB">
        <w:rPr>
          <w:b/>
          <w:bCs/>
          <w:color w:val="666666"/>
          <w:sz w:val="20"/>
          <w:szCs w:val="20"/>
        </w:rPr>
        <w:t>What do employees want?</w:t>
      </w:r>
    </w:p>
    <w:p w14:paraId="5D3AA4B2"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Employees ranked the following as the aspects of a job most important to job satisfaction:</w:t>
      </w:r>
    </w:p>
    <w:p w14:paraId="2DCD2033"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Opportunity to use skills and abilities (professional growth)</w:t>
      </w:r>
    </w:p>
    <w:p w14:paraId="31590EB5"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Job security</w:t>
      </w:r>
    </w:p>
    <w:p w14:paraId="409608DA"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Compensation and pay</w:t>
      </w:r>
    </w:p>
    <w:p w14:paraId="56DE5787"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Communication between employees and senior management</w:t>
      </w:r>
    </w:p>
    <w:p w14:paraId="2AD0C90F" w14:textId="77777777" w:rsidR="00E61BDB" w:rsidRPr="00E61BDB" w:rsidRDefault="00E61BDB" w:rsidP="00E61BDB">
      <w:pPr>
        <w:pStyle w:val="ListParagraph"/>
        <w:numPr>
          <w:ilvl w:val="0"/>
          <w:numId w:val="31"/>
        </w:numPr>
        <w:rPr>
          <w:color w:val="666666"/>
          <w:sz w:val="20"/>
          <w:szCs w:val="20"/>
        </w:rPr>
      </w:pPr>
      <w:r w:rsidRPr="00E61BDB">
        <w:rPr>
          <w:color w:val="666666"/>
          <w:sz w:val="20"/>
          <w:szCs w:val="20"/>
        </w:rPr>
        <w:t>Relationship with immediate supervisor</w:t>
      </w:r>
    </w:p>
    <w:p w14:paraId="26BE1752" w14:textId="46F15C1F" w:rsidR="00E61BDB" w:rsidRPr="00E61BDB" w:rsidRDefault="00E61BDB" w:rsidP="00E61BDB">
      <w:pPr>
        <w:pStyle w:val="ListParagraph"/>
        <w:ind w:left="360"/>
        <w:rPr>
          <w:b/>
          <w:bCs/>
          <w:color w:val="666666"/>
          <w:sz w:val="20"/>
          <w:szCs w:val="20"/>
        </w:rPr>
      </w:pPr>
    </w:p>
    <w:p w14:paraId="19187F25" w14:textId="090566C5" w:rsidR="00E61BDB" w:rsidRPr="00E61BDB" w:rsidRDefault="00E61BDB" w:rsidP="00E61BDB">
      <w:pPr>
        <w:pStyle w:val="ListParagraph"/>
        <w:numPr>
          <w:ilvl w:val="0"/>
          <w:numId w:val="14"/>
        </w:numPr>
        <w:ind w:left="360"/>
        <w:rPr>
          <w:b/>
          <w:bCs/>
          <w:color w:val="666666"/>
          <w:sz w:val="20"/>
          <w:szCs w:val="20"/>
        </w:rPr>
      </w:pPr>
      <w:r w:rsidRPr="00E61BDB">
        <w:rPr>
          <w:b/>
          <w:bCs/>
          <w:color w:val="666666"/>
          <w:sz w:val="20"/>
          <w:szCs w:val="20"/>
        </w:rPr>
        <w:t>How do I know if my organization has retention issues?</w:t>
      </w:r>
    </w:p>
    <w:p w14:paraId="5BD28030" w14:textId="77777777" w:rsidR="00E61BDB" w:rsidRPr="00E61BDB" w:rsidRDefault="00E61BDB" w:rsidP="00E61BDB">
      <w:pPr>
        <w:pStyle w:val="ListParagraph"/>
        <w:ind w:left="360"/>
        <w:rPr>
          <w:color w:val="666666"/>
          <w:sz w:val="20"/>
          <w:szCs w:val="20"/>
        </w:rPr>
      </w:pPr>
      <w:r w:rsidRPr="00E61BDB">
        <w:rPr>
          <w:color w:val="666666"/>
          <w:sz w:val="20"/>
          <w:szCs w:val="20"/>
        </w:rPr>
        <w:t>Review your company turnover rates compared to benchmarks for your organization’s industry and location. The Department of Labor Bureau of Labor Statistics provides some of this information on their website: </w:t>
      </w:r>
      <w:hyperlink r:id="rId7" w:history="1">
        <w:r w:rsidRPr="00E61BDB">
          <w:rPr>
            <w:rStyle w:val="Hyperlink"/>
            <w:sz w:val="20"/>
            <w:szCs w:val="20"/>
          </w:rPr>
          <w:t>https://www.bls.gov/jlt/data.htm</w:t>
        </w:r>
      </w:hyperlink>
    </w:p>
    <w:p w14:paraId="358C91CC" w14:textId="2F445548" w:rsidR="00E61BDB" w:rsidRPr="00E61BDB" w:rsidRDefault="00E61BDB" w:rsidP="00E61BDB">
      <w:pPr>
        <w:pStyle w:val="ListParagraph"/>
        <w:ind w:left="360"/>
        <w:rPr>
          <w:b/>
          <w:bCs/>
          <w:color w:val="666666"/>
          <w:sz w:val="20"/>
          <w:szCs w:val="20"/>
        </w:rPr>
      </w:pPr>
    </w:p>
    <w:p w14:paraId="6AE84F1B" w14:textId="383787F0" w:rsidR="00E61BDB" w:rsidRPr="00E61BDB" w:rsidRDefault="00E61BDB" w:rsidP="00E61BDB">
      <w:pPr>
        <w:pStyle w:val="ListParagraph"/>
        <w:numPr>
          <w:ilvl w:val="0"/>
          <w:numId w:val="14"/>
        </w:numPr>
        <w:ind w:left="360"/>
        <w:rPr>
          <w:b/>
          <w:bCs/>
          <w:color w:val="666666"/>
          <w:sz w:val="20"/>
          <w:szCs w:val="20"/>
        </w:rPr>
      </w:pPr>
      <w:r w:rsidRPr="00E61BDB">
        <w:rPr>
          <w:b/>
          <w:bCs/>
          <w:color w:val="666666"/>
          <w:sz w:val="20"/>
          <w:szCs w:val="20"/>
        </w:rPr>
        <w:t>How can I keep good employees?</w:t>
      </w:r>
    </w:p>
    <w:p w14:paraId="6D2FADA0" w14:textId="481EE09B" w:rsidR="00E61BDB" w:rsidRPr="00E61BDB" w:rsidRDefault="00E61BDB" w:rsidP="00B04AB0">
      <w:pPr>
        <w:pStyle w:val="ListParagraph"/>
        <w:numPr>
          <w:ilvl w:val="0"/>
          <w:numId w:val="32"/>
        </w:numPr>
        <w:rPr>
          <w:color w:val="666666"/>
          <w:sz w:val="20"/>
          <w:szCs w:val="20"/>
        </w:rPr>
      </w:pPr>
      <w:r w:rsidRPr="00E61BDB">
        <w:rPr>
          <w:color w:val="666666"/>
          <w:sz w:val="20"/>
          <w:szCs w:val="20"/>
        </w:rPr>
        <w:t xml:space="preserve">Consider focus groups with employees to determine what motivates them and what makes them want to stay. Your organization may want to conduct an Employee Opinion Survey or a Stay Survey for this purpose.  </w:t>
      </w:r>
      <w:r w:rsidR="00B04AB0">
        <w:rPr>
          <w:color w:val="666666"/>
          <w:sz w:val="20"/>
          <w:szCs w:val="20"/>
        </w:rPr>
        <w:t>Catapult’s</w:t>
      </w:r>
      <w:r w:rsidRPr="00E61BDB">
        <w:rPr>
          <w:color w:val="666666"/>
          <w:sz w:val="20"/>
          <w:szCs w:val="20"/>
        </w:rPr>
        <w:t xml:space="preserve"> consulting group can assist with the process.</w:t>
      </w:r>
    </w:p>
    <w:p w14:paraId="5924C5D7" w14:textId="77777777" w:rsidR="00E61BDB" w:rsidRPr="00E61BDB" w:rsidRDefault="00E61BDB" w:rsidP="00B04AB0">
      <w:pPr>
        <w:pStyle w:val="ListParagraph"/>
        <w:numPr>
          <w:ilvl w:val="0"/>
          <w:numId w:val="32"/>
        </w:numPr>
        <w:rPr>
          <w:color w:val="666666"/>
          <w:sz w:val="20"/>
          <w:szCs w:val="20"/>
        </w:rPr>
      </w:pPr>
      <w:r w:rsidRPr="00E61BDB">
        <w:rPr>
          <w:color w:val="666666"/>
          <w:sz w:val="20"/>
          <w:szCs w:val="20"/>
        </w:rPr>
        <w:t>Analyze turnover and exit interview data if available. Identify patterns to initiate problem-solving.</w:t>
      </w:r>
    </w:p>
    <w:p w14:paraId="72C6A68A" w14:textId="77777777" w:rsidR="00E61BDB" w:rsidRPr="00E61BDB" w:rsidRDefault="00E61BDB" w:rsidP="00B04AB0">
      <w:pPr>
        <w:pStyle w:val="ListParagraph"/>
        <w:numPr>
          <w:ilvl w:val="0"/>
          <w:numId w:val="32"/>
        </w:numPr>
        <w:rPr>
          <w:color w:val="666666"/>
          <w:sz w:val="20"/>
          <w:szCs w:val="20"/>
        </w:rPr>
      </w:pPr>
      <w:r w:rsidRPr="00E61BDB">
        <w:rPr>
          <w:color w:val="666666"/>
          <w:sz w:val="20"/>
          <w:szCs w:val="20"/>
        </w:rPr>
        <w:t>Everyone wants to work for a “good” manager. What defines a good manager will differ from one employee to another. Generally, most employees want to work for a manager that is fair. Ensure that managers are evaluated on their management skills and be prepared to examine retention rates by manager. If any trends appear, begin a closer examination.</w:t>
      </w:r>
    </w:p>
    <w:p w14:paraId="49EFE961" w14:textId="77777777" w:rsidR="00E61BDB" w:rsidRPr="00E61BDB" w:rsidRDefault="00E61BDB" w:rsidP="00B04AB0">
      <w:pPr>
        <w:pStyle w:val="ListParagraph"/>
        <w:numPr>
          <w:ilvl w:val="0"/>
          <w:numId w:val="32"/>
        </w:numPr>
        <w:rPr>
          <w:color w:val="666666"/>
          <w:sz w:val="20"/>
          <w:szCs w:val="20"/>
        </w:rPr>
      </w:pPr>
      <w:r w:rsidRPr="00E61BDB">
        <w:rPr>
          <w:color w:val="666666"/>
          <w:sz w:val="20"/>
          <w:szCs w:val="20"/>
        </w:rPr>
        <w:t>Consider company culture and how employee fit is assessed during the recruiting, interview and onboarding process. Finding the “right” employees is a big step in keeping “good” employees.</w:t>
      </w:r>
    </w:p>
    <w:p w14:paraId="13D901C9" w14:textId="77777777" w:rsidR="00E61BDB" w:rsidRPr="00E61BDB" w:rsidRDefault="00E61BDB" w:rsidP="00B04AB0">
      <w:pPr>
        <w:pStyle w:val="ListParagraph"/>
        <w:numPr>
          <w:ilvl w:val="0"/>
          <w:numId w:val="32"/>
        </w:numPr>
        <w:rPr>
          <w:color w:val="666666"/>
          <w:sz w:val="20"/>
          <w:szCs w:val="20"/>
        </w:rPr>
      </w:pPr>
      <w:r w:rsidRPr="00E61BDB">
        <w:rPr>
          <w:color w:val="666666"/>
          <w:sz w:val="20"/>
          <w:szCs w:val="20"/>
        </w:rPr>
        <w:t>Consider career plans for employees who are interested in moving up in the organization. Are there training opportunities available? Would mentorship programs be appropriate? Are there low- or no-cost development opportunities (such as job shadowing)? Are there other ways to keep these employees engaged?</w:t>
      </w:r>
    </w:p>
    <w:p w14:paraId="072643CE" w14:textId="77777777" w:rsidR="00E61BDB" w:rsidRPr="00E61BDB" w:rsidRDefault="00E61BDB" w:rsidP="00E61BDB">
      <w:pPr>
        <w:pStyle w:val="ListParagraph"/>
        <w:ind w:left="360"/>
        <w:rPr>
          <w:b/>
          <w:bCs/>
          <w:color w:val="666666"/>
          <w:sz w:val="20"/>
          <w:szCs w:val="20"/>
        </w:rPr>
      </w:pPr>
      <w:r w:rsidRPr="00E61BDB">
        <w:rPr>
          <w:b/>
          <w:bCs/>
          <w:color w:val="666666"/>
          <w:sz w:val="20"/>
          <w:szCs w:val="20"/>
        </w:rPr>
        <w:t> </w:t>
      </w:r>
    </w:p>
    <w:p w14:paraId="4B2BB2F5" w14:textId="05B50460" w:rsidR="00E61BDB" w:rsidRPr="00B04AB0" w:rsidRDefault="00E61BDB" w:rsidP="00B04AB0">
      <w:pPr>
        <w:pStyle w:val="ListParagraph"/>
        <w:numPr>
          <w:ilvl w:val="0"/>
          <w:numId w:val="14"/>
        </w:numPr>
        <w:ind w:left="360"/>
        <w:rPr>
          <w:b/>
          <w:bCs/>
          <w:color w:val="666666"/>
          <w:sz w:val="20"/>
          <w:szCs w:val="20"/>
        </w:rPr>
      </w:pPr>
      <w:r w:rsidRPr="00E61BDB">
        <w:rPr>
          <w:b/>
          <w:bCs/>
          <w:color w:val="666666"/>
          <w:sz w:val="20"/>
          <w:szCs w:val="20"/>
        </w:rPr>
        <w:t>How do I calculate turnover?</w:t>
      </w:r>
    </w:p>
    <w:p w14:paraId="6F412B60" w14:textId="6360EB27" w:rsidR="00E61BDB" w:rsidRPr="00B04AB0" w:rsidRDefault="00E61BDB" w:rsidP="00B04AB0">
      <w:pPr>
        <w:pStyle w:val="ListParagraph"/>
        <w:ind w:left="360"/>
        <w:rPr>
          <w:color w:val="666666"/>
          <w:sz w:val="20"/>
          <w:szCs w:val="20"/>
        </w:rPr>
      </w:pPr>
      <w:r w:rsidRPr="00E61BDB">
        <w:rPr>
          <w:color w:val="666666"/>
          <w:sz w:val="20"/>
          <w:szCs w:val="20"/>
        </w:rPr>
        <w:t xml:space="preserve">You may wish to calculate turnover on a monthly, quarterly, annual or </w:t>
      </w:r>
      <w:proofErr w:type="gramStart"/>
      <w:r w:rsidRPr="00E61BDB">
        <w:rPr>
          <w:color w:val="666666"/>
          <w:sz w:val="20"/>
          <w:szCs w:val="20"/>
        </w:rPr>
        <w:t>other</w:t>
      </w:r>
      <w:proofErr w:type="gramEnd"/>
      <w:r w:rsidRPr="00E61BDB">
        <w:rPr>
          <w:color w:val="666666"/>
          <w:sz w:val="20"/>
          <w:szCs w:val="20"/>
        </w:rPr>
        <w:t xml:space="preserve"> basis. The following formula can be modified to fit your organization’s needs:</w:t>
      </w:r>
    </w:p>
    <w:p w14:paraId="322A053A" w14:textId="77777777" w:rsidR="00E61BDB" w:rsidRPr="00E61BDB" w:rsidRDefault="00E61BDB" w:rsidP="00B04AB0">
      <w:pPr>
        <w:pStyle w:val="ListParagraph"/>
        <w:ind w:left="2880"/>
        <w:rPr>
          <w:b/>
          <w:bCs/>
          <w:color w:val="666666"/>
          <w:sz w:val="20"/>
          <w:szCs w:val="20"/>
        </w:rPr>
      </w:pPr>
      <w:r w:rsidRPr="00E61BDB">
        <w:rPr>
          <w:b/>
          <w:bCs/>
          <w:color w:val="666666"/>
          <w:sz w:val="20"/>
          <w:szCs w:val="20"/>
        </w:rPr>
        <w:t>Turnover Rate</w:t>
      </w:r>
    </w:p>
    <w:p w14:paraId="11174595" w14:textId="77777777" w:rsidR="00E61BDB" w:rsidRPr="00E61BDB" w:rsidRDefault="00E61BDB" w:rsidP="00B04AB0">
      <w:pPr>
        <w:pStyle w:val="ListParagraph"/>
        <w:ind w:left="2880"/>
        <w:rPr>
          <w:color w:val="666666"/>
          <w:sz w:val="20"/>
          <w:szCs w:val="20"/>
        </w:rPr>
      </w:pPr>
      <w:r w:rsidRPr="00E61BDB">
        <w:rPr>
          <w:color w:val="666666"/>
          <w:sz w:val="20"/>
          <w:szCs w:val="20"/>
        </w:rPr>
        <w:t>% Turnover = T / ((B + E)/2) * 100</w:t>
      </w:r>
    </w:p>
    <w:p w14:paraId="44D531DB" w14:textId="77777777" w:rsidR="00E61BDB" w:rsidRPr="00E61BDB" w:rsidRDefault="00E61BDB" w:rsidP="00B04AB0">
      <w:pPr>
        <w:pStyle w:val="ListParagraph"/>
        <w:ind w:left="3240"/>
        <w:rPr>
          <w:color w:val="666666"/>
          <w:sz w:val="20"/>
          <w:szCs w:val="20"/>
        </w:rPr>
      </w:pPr>
      <w:proofErr w:type="gramStart"/>
      <w:r w:rsidRPr="00E61BDB">
        <w:rPr>
          <w:i/>
          <w:iCs/>
          <w:color w:val="666666"/>
          <w:sz w:val="20"/>
          <w:szCs w:val="20"/>
        </w:rPr>
        <w:t>where</w:t>
      </w:r>
      <w:proofErr w:type="gramEnd"/>
    </w:p>
    <w:p w14:paraId="41E67866" w14:textId="77777777" w:rsidR="00E61BDB" w:rsidRPr="00E61BDB" w:rsidRDefault="00E61BDB" w:rsidP="00B04AB0">
      <w:pPr>
        <w:pStyle w:val="ListParagraph"/>
        <w:ind w:left="2880"/>
        <w:rPr>
          <w:color w:val="666666"/>
          <w:sz w:val="20"/>
          <w:szCs w:val="20"/>
        </w:rPr>
      </w:pPr>
      <w:r w:rsidRPr="00E61BDB">
        <w:rPr>
          <w:color w:val="666666"/>
          <w:sz w:val="20"/>
          <w:szCs w:val="20"/>
        </w:rPr>
        <w:t>T = Terminations</w:t>
      </w:r>
    </w:p>
    <w:p w14:paraId="41A5B2BA" w14:textId="77777777" w:rsidR="00E61BDB" w:rsidRPr="00E61BDB" w:rsidRDefault="00E61BDB" w:rsidP="00B04AB0">
      <w:pPr>
        <w:pStyle w:val="ListParagraph"/>
        <w:ind w:left="2880"/>
        <w:rPr>
          <w:color w:val="666666"/>
          <w:sz w:val="20"/>
          <w:szCs w:val="20"/>
        </w:rPr>
      </w:pPr>
      <w:r w:rsidRPr="00E61BDB">
        <w:rPr>
          <w:color w:val="666666"/>
          <w:sz w:val="20"/>
          <w:szCs w:val="20"/>
        </w:rPr>
        <w:t>B = Beginning number of employees (per month, quarter, year or other measurement)</w:t>
      </w:r>
    </w:p>
    <w:p w14:paraId="0CC662F7" w14:textId="77777777" w:rsidR="00E61BDB" w:rsidRPr="00E61BDB" w:rsidRDefault="00E61BDB" w:rsidP="00B04AB0">
      <w:pPr>
        <w:pStyle w:val="ListParagraph"/>
        <w:ind w:left="2880"/>
        <w:rPr>
          <w:color w:val="666666"/>
          <w:sz w:val="20"/>
          <w:szCs w:val="20"/>
        </w:rPr>
      </w:pPr>
      <w:r w:rsidRPr="00E61BDB">
        <w:rPr>
          <w:color w:val="666666"/>
          <w:sz w:val="20"/>
          <w:szCs w:val="20"/>
        </w:rPr>
        <w:t>E = Ending number of employees (per month, quarter, year or other measurement)</w:t>
      </w:r>
    </w:p>
    <w:p w14:paraId="31CF4598" w14:textId="6A17E816" w:rsidR="00E61BDB" w:rsidRPr="00E61BDB" w:rsidRDefault="00E61BDB" w:rsidP="00B04AB0">
      <w:pPr>
        <w:pStyle w:val="ListParagraph"/>
        <w:ind w:left="360"/>
        <w:rPr>
          <w:b/>
          <w:bCs/>
          <w:color w:val="666666"/>
          <w:sz w:val="20"/>
          <w:szCs w:val="20"/>
        </w:rPr>
      </w:pPr>
    </w:p>
    <w:p w14:paraId="5B78536F" w14:textId="59F91936" w:rsidR="00E61BDB" w:rsidRPr="00B04AB0" w:rsidRDefault="00E61BDB" w:rsidP="00B04AB0">
      <w:pPr>
        <w:pStyle w:val="ListParagraph"/>
        <w:numPr>
          <w:ilvl w:val="0"/>
          <w:numId w:val="14"/>
        </w:numPr>
        <w:ind w:left="360"/>
        <w:rPr>
          <w:b/>
          <w:bCs/>
          <w:color w:val="666666"/>
          <w:sz w:val="20"/>
          <w:szCs w:val="20"/>
        </w:rPr>
      </w:pPr>
      <w:r w:rsidRPr="00E61BDB">
        <w:rPr>
          <w:b/>
          <w:bCs/>
          <w:color w:val="666666"/>
          <w:sz w:val="20"/>
          <w:szCs w:val="20"/>
        </w:rPr>
        <w:t>What kinds of resources are available?</w:t>
      </w:r>
    </w:p>
    <w:p w14:paraId="0AD2A6B6" w14:textId="24B616AF" w:rsidR="00461D9C" w:rsidRPr="00B04AB0" w:rsidRDefault="00B04AB0" w:rsidP="00B04AB0">
      <w:pPr>
        <w:pStyle w:val="ListParagraph"/>
        <w:ind w:left="360"/>
        <w:rPr>
          <w:color w:val="666666"/>
          <w:sz w:val="20"/>
          <w:szCs w:val="20"/>
        </w:rPr>
      </w:pPr>
      <w:r>
        <w:rPr>
          <w:color w:val="666666"/>
          <w:sz w:val="20"/>
          <w:szCs w:val="20"/>
        </w:rPr>
        <w:t>Catapult</w:t>
      </w:r>
      <w:r w:rsidR="00E61BDB" w:rsidRPr="00E61BDB">
        <w:rPr>
          <w:color w:val="666666"/>
          <w:sz w:val="20"/>
          <w:szCs w:val="20"/>
        </w:rPr>
        <w:t xml:space="preserve"> can assist with retention in a variety of ways. We can conduct Employee Opinion Surveys, review your company’s handbook, talk you through policy development and conduct training for managers, as well as provide a variety of other useful tools.</w:t>
      </w:r>
    </w:p>
    <w:sectPr w:rsidR="00461D9C" w:rsidRPr="00B04AB0" w:rsidSect="00F7235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E477" w14:textId="77777777" w:rsidR="00586227" w:rsidRDefault="00586227">
      <w:r>
        <w:separator/>
      </w:r>
    </w:p>
  </w:endnote>
  <w:endnote w:type="continuationSeparator" w:id="0">
    <w:p w14:paraId="38D55EB0" w14:textId="77777777" w:rsidR="00586227" w:rsidRDefault="0058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9E95C" w14:textId="77777777" w:rsidR="00586227" w:rsidRDefault="00586227">
      <w:r>
        <w:separator/>
      </w:r>
    </w:p>
  </w:footnote>
  <w:footnote w:type="continuationSeparator" w:id="0">
    <w:p w14:paraId="3B4DDD1C" w14:textId="77777777" w:rsidR="00586227" w:rsidRDefault="0058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58622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58622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136E"/>
    <w:multiLevelType w:val="hybridMultilevel"/>
    <w:tmpl w:val="47005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C5EED"/>
    <w:multiLevelType w:val="multilevel"/>
    <w:tmpl w:val="FAE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1E76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50928"/>
    <w:multiLevelType w:val="hybridMultilevel"/>
    <w:tmpl w:val="07B05E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B54BF"/>
    <w:multiLevelType w:val="multilevel"/>
    <w:tmpl w:val="DA92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B121A"/>
    <w:multiLevelType w:val="hybridMultilevel"/>
    <w:tmpl w:val="7872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001B5"/>
    <w:multiLevelType w:val="multilevel"/>
    <w:tmpl w:val="5E90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77F42"/>
    <w:multiLevelType w:val="hybridMultilevel"/>
    <w:tmpl w:val="956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A06AA"/>
    <w:multiLevelType w:val="hybridMultilevel"/>
    <w:tmpl w:val="ADE6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B0CA4"/>
    <w:multiLevelType w:val="multilevel"/>
    <w:tmpl w:val="35B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C06DA"/>
    <w:multiLevelType w:val="hybridMultilevel"/>
    <w:tmpl w:val="296A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9" w15:restartNumberingAfterBreak="0">
    <w:nsid w:val="723D6749"/>
    <w:multiLevelType w:val="multilevel"/>
    <w:tmpl w:val="31E4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8"/>
  </w:num>
  <w:num w:numId="5">
    <w:abstractNumId w:val="7"/>
  </w:num>
  <w:num w:numId="6">
    <w:abstractNumId w:val="5"/>
  </w:num>
  <w:num w:numId="7">
    <w:abstractNumId w:val="0"/>
  </w:num>
  <w:num w:numId="8">
    <w:abstractNumId w:val="6"/>
  </w:num>
  <w:num w:numId="9">
    <w:abstractNumId w:val="2"/>
  </w:num>
  <w:num w:numId="10">
    <w:abstractNumId w:val="12"/>
  </w:num>
  <w:num w:numId="11">
    <w:abstractNumId w:val="24"/>
  </w:num>
  <w:num w:numId="12">
    <w:abstractNumId w:val="21"/>
  </w:num>
  <w:num w:numId="13">
    <w:abstractNumId w:val="27"/>
  </w:num>
  <w:num w:numId="14">
    <w:abstractNumId w:val="8"/>
  </w:num>
  <w:num w:numId="15">
    <w:abstractNumId w:val="30"/>
  </w:num>
  <w:num w:numId="16">
    <w:abstractNumId w:val="26"/>
  </w:num>
  <w:num w:numId="17">
    <w:abstractNumId w:val="14"/>
  </w:num>
  <w:num w:numId="18">
    <w:abstractNumId w:val="20"/>
  </w:num>
  <w:num w:numId="19">
    <w:abstractNumId w:val="10"/>
  </w:num>
  <w:num w:numId="20">
    <w:abstractNumId w:val="1"/>
  </w:num>
  <w:num w:numId="21">
    <w:abstractNumId w:val="15"/>
  </w:num>
  <w:num w:numId="22">
    <w:abstractNumId w:val="22"/>
  </w:num>
  <w:num w:numId="23">
    <w:abstractNumId w:val="4"/>
  </w:num>
  <w:num w:numId="24">
    <w:abstractNumId w:val="17"/>
  </w:num>
  <w:num w:numId="25">
    <w:abstractNumId w:val="11"/>
  </w:num>
  <w:num w:numId="26">
    <w:abstractNumId w:val="18"/>
  </w:num>
  <w:num w:numId="27">
    <w:abstractNumId w:val="16"/>
  </w:num>
  <w:num w:numId="28">
    <w:abstractNumId w:val="19"/>
  </w:num>
  <w:num w:numId="29">
    <w:abstractNumId w:val="13"/>
  </w:num>
  <w:num w:numId="30">
    <w:abstractNumId w:val="29"/>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20C39"/>
    <w:rsid w:val="00163C29"/>
    <w:rsid w:val="001821AF"/>
    <w:rsid w:val="002137AC"/>
    <w:rsid w:val="002402C3"/>
    <w:rsid w:val="00290988"/>
    <w:rsid w:val="0037330E"/>
    <w:rsid w:val="003B2AE3"/>
    <w:rsid w:val="00400629"/>
    <w:rsid w:val="0044286D"/>
    <w:rsid w:val="0047661F"/>
    <w:rsid w:val="004D6C9F"/>
    <w:rsid w:val="004F2E5E"/>
    <w:rsid w:val="005412B8"/>
    <w:rsid w:val="00586227"/>
    <w:rsid w:val="00596823"/>
    <w:rsid w:val="005A1E1F"/>
    <w:rsid w:val="005A5A17"/>
    <w:rsid w:val="005B6C2D"/>
    <w:rsid w:val="00616E4A"/>
    <w:rsid w:val="006A767E"/>
    <w:rsid w:val="00745AC7"/>
    <w:rsid w:val="007945F7"/>
    <w:rsid w:val="007E0C3E"/>
    <w:rsid w:val="007E42A3"/>
    <w:rsid w:val="008548D5"/>
    <w:rsid w:val="00857192"/>
    <w:rsid w:val="00883111"/>
    <w:rsid w:val="008E4FCB"/>
    <w:rsid w:val="00933510"/>
    <w:rsid w:val="009559A8"/>
    <w:rsid w:val="009776EF"/>
    <w:rsid w:val="009B32AA"/>
    <w:rsid w:val="009E4AB5"/>
    <w:rsid w:val="00A06593"/>
    <w:rsid w:val="00A11EAF"/>
    <w:rsid w:val="00A71264"/>
    <w:rsid w:val="00AE5D3D"/>
    <w:rsid w:val="00B04AB0"/>
    <w:rsid w:val="00B6291D"/>
    <w:rsid w:val="00B9123C"/>
    <w:rsid w:val="00BB0A73"/>
    <w:rsid w:val="00BE0299"/>
    <w:rsid w:val="00C25833"/>
    <w:rsid w:val="00D06DCD"/>
    <w:rsid w:val="00D07A79"/>
    <w:rsid w:val="00D66C05"/>
    <w:rsid w:val="00D93C95"/>
    <w:rsid w:val="00D957F4"/>
    <w:rsid w:val="00E50642"/>
    <w:rsid w:val="00E61BDB"/>
    <w:rsid w:val="00E67F73"/>
    <w:rsid w:val="00EC6134"/>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next w:val="Normal"/>
    <w:link w:val="Heading1Char"/>
    <w:uiPriority w:val="9"/>
    <w:qFormat/>
    <w:rsid w:val="00E61B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E61BDB"/>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61868995">
      <w:bodyDiv w:val="1"/>
      <w:marLeft w:val="0"/>
      <w:marRight w:val="0"/>
      <w:marTop w:val="0"/>
      <w:marBottom w:val="0"/>
      <w:divBdr>
        <w:top w:val="none" w:sz="0" w:space="0" w:color="auto"/>
        <w:left w:val="none" w:sz="0" w:space="0" w:color="auto"/>
        <w:bottom w:val="none" w:sz="0" w:space="0" w:color="auto"/>
        <w:right w:val="none" w:sz="0" w:space="0" w:color="auto"/>
      </w:divBdr>
    </w:div>
    <w:div w:id="909076834">
      <w:bodyDiv w:val="1"/>
      <w:marLeft w:val="0"/>
      <w:marRight w:val="0"/>
      <w:marTop w:val="0"/>
      <w:marBottom w:val="0"/>
      <w:divBdr>
        <w:top w:val="none" w:sz="0" w:space="0" w:color="auto"/>
        <w:left w:val="none" w:sz="0" w:space="0" w:color="auto"/>
        <w:bottom w:val="none" w:sz="0" w:space="0" w:color="auto"/>
        <w:right w:val="none" w:sz="0" w:space="0" w:color="auto"/>
      </w:divBdr>
    </w:div>
    <w:div w:id="9579540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3118557">
      <w:bodyDiv w:val="1"/>
      <w:marLeft w:val="0"/>
      <w:marRight w:val="0"/>
      <w:marTop w:val="0"/>
      <w:marBottom w:val="0"/>
      <w:divBdr>
        <w:top w:val="none" w:sz="0" w:space="0" w:color="auto"/>
        <w:left w:val="none" w:sz="0" w:space="0" w:color="auto"/>
        <w:bottom w:val="none" w:sz="0" w:space="0" w:color="auto"/>
        <w:right w:val="none" w:sz="0" w:space="0" w:color="auto"/>
      </w:divBdr>
    </w:div>
    <w:div w:id="2103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jlt/dat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27</cp:revision>
  <dcterms:created xsi:type="dcterms:W3CDTF">2021-02-10T20:22:00Z</dcterms:created>
  <dcterms:modified xsi:type="dcterms:W3CDTF">2021-02-24T21:17:00Z</dcterms:modified>
</cp:coreProperties>
</file>