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A900F" w14:textId="0CF47929" w:rsidR="00D07A79" w:rsidRPr="00933510" w:rsidRDefault="00A17854" w:rsidP="00D07A79">
      <w:pPr>
        <w:rPr>
          <w:rFonts w:cs="Times New Roman (Body CS)"/>
          <w:color w:val="666666"/>
          <w:spacing w:val="20"/>
          <w:kern w:val="22"/>
          <w:sz w:val="20"/>
          <w:szCs w:val="20"/>
        </w:rPr>
      </w:pPr>
      <w:r>
        <w:rPr>
          <w:b/>
          <w:bCs/>
          <w:color w:val="440056"/>
        </w:rPr>
        <w:t>Strategies to Transfer Learning to the Workplace</w:t>
      </w:r>
    </w:p>
    <w:p w14:paraId="1AFA7D8D" w14:textId="77777777" w:rsidR="0054753A" w:rsidRDefault="0054753A" w:rsidP="00D07A79">
      <w:pPr>
        <w:rPr>
          <w:rFonts w:cs="Times New Roman (Body CS)"/>
          <w:color w:val="666666"/>
          <w:spacing w:val="20"/>
          <w:kern w:val="22"/>
          <w:sz w:val="20"/>
          <w:szCs w:val="20"/>
        </w:rPr>
      </w:pPr>
    </w:p>
    <w:p w14:paraId="65DFF15B" w14:textId="0B4A0819" w:rsidR="00A17854" w:rsidRDefault="00A17854" w:rsidP="00A17854">
      <w:pPr>
        <w:rPr>
          <w:color w:val="666666"/>
          <w:sz w:val="20"/>
          <w:szCs w:val="20"/>
        </w:rPr>
      </w:pPr>
      <w:r w:rsidRPr="00A17854">
        <w:rPr>
          <w:iCs/>
          <w:color w:val="666666"/>
          <w:sz w:val="20"/>
          <w:szCs w:val="20"/>
        </w:rPr>
        <w:t xml:space="preserve">Learning is more than just showing a video or attending a class. Learning is an ongoing process that may include a main program or training “event,” but also includes what happens before and after that program that will make the learning stick. Listed below are several strategies that can be used to </w:t>
      </w:r>
      <w:r w:rsidRPr="00A17854">
        <w:rPr>
          <w:color w:val="666666"/>
          <w:sz w:val="20"/>
          <w:szCs w:val="20"/>
        </w:rPr>
        <w:t xml:space="preserve">move training from an “event” to actual application in the workplace. Additionally, </w:t>
      </w:r>
      <w:r w:rsidR="003701CD">
        <w:rPr>
          <w:color w:val="666666"/>
          <w:sz w:val="20"/>
          <w:szCs w:val="20"/>
        </w:rPr>
        <w:t xml:space="preserve">Catapult </w:t>
      </w:r>
      <w:r w:rsidRPr="00A17854">
        <w:rPr>
          <w:color w:val="666666"/>
          <w:sz w:val="20"/>
          <w:szCs w:val="20"/>
        </w:rPr>
        <w:t>can be a resource to think through other ideas that will help support the transfer of learning within your organization.</w:t>
      </w:r>
    </w:p>
    <w:p w14:paraId="6CDAC85A" w14:textId="77777777" w:rsidR="00A17854" w:rsidRPr="00A17854" w:rsidRDefault="00A17854" w:rsidP="00A17854">
      <w:pPr>
        <w:rPr>
          <w:iCs/>
          <w:color w:val="666666"/>
          <w:sz w:val="20"/>
          <w:szCs w:val="20"/>
        </w:rPr>
      </w:pPr>
    </w:p>
    <w:p w14:paraId="5B3B21CC" w14:textId="77777777" w:rsidR="00A17854" w:rsidRDefault="00A17854" w:rsidP="00A17854">
      <w:pPr>
        <w:numPr>
          <w:ilvl w:val="0"/>
          <w:numId w:val="5"/>
        </w:numPr>
        <w:rPr>
          <w:color w:val="666666"/>
          <w:sz w:val="20"/>
          <w:szCs w:val="20"/>
        </w:rPr>
      </w:pPr>
      <w:r w:rsidRPr="00A17854">
        <w:rPr>
          <w:b/>
          <w:color w:val="666666"/>
          <w:sz w:val="20"/>
          <w:szCs w:val="20"/>
        </w:rPr>
        <w:t>Senior Management Reinforcement</w:t>
      </w:r>
      <w:r w:rsidRPr="00A17854">
        <w:rPr>
          <w:color w:val="666666"/>
          <w:sz w:val="20"/>
          <w:szCs w:val="20"/>
        </w:rPr>
        <w:t>: Send a follow up email or other communication reinforcing the training and reminding participants to complete action plans and find opportunities to apply the learning.</w:t>
      </w:r>
    </w:p>
    <w:p w14:paraId="13CAA5D0" w14:textId="77777777" w:rsidR="00A17854" w:rsidRPr="00A17854" w:rsidRDefault="00A17854" w:rsidP="00A17854">
      <w:pPr>
        <w:ind w:left="360"/>
        <w:rPr>
          <w:color w:val="666666"/>
          <w:sz w:val="20"/>
          <w:szCs w:val="20"/>
        </w:rPr>
      </w:pPr>
    </w:p>
    <w:p w14:paraId="068C84FA" w14:textId="77777777" w:rsidR="00A17854" w:rsidRDefault="00A17854" w:rsidP="00A17854">
      <w:pPr>
        <w:numPr>
          <w:ilvl w:val="0"/>
          <w:numId w:val="5"/>
        </w:numPr>
        <w:rPr>
          <w:color w:val="666666"/>
          <w:sz w:val="20"/>
          <w:szCs w:val="20"/>
        </w:rPr>
      </w:pPr>
      <w:r w:rsidRPr="00A17854">
        <w:rPr>
          <w:b/>
          <w:color w:val="666666"/>
          <w:sz w:val="20"/>
          <w:szCs w:val="20"/>
        </w:rPr>
        <w:t xml:space="preserve">Management Reinforcement: </w:t>
      </w:r>
      <w:r w:rsidRPr="00A17854">
        <w:rPr>
          <w:color w:val="666666"/>
          <w:sz w:val="20"/>
          <w:szCs w:val="20"/>
        </w:rPr>
        <w:t>Conduct post-training follow up meetings to discuss the employee(s’) learning and next steps. Work with employees to create Individual Development Plans to continue to build strengths or close development gaps. Reinforce employee progress and application of learning.</w:t>
      </w:r>
    </w:p>
    <w:p w14:paraId="397691DA" w14:textId="77777777" w:rsidR="00A17854" w:rsidRPr="00A17854" w:rsidRDefault="00A17854" w:rsidP="00A17854">
      <w:pPr>
        <w:ind w:left="360"/>
        <w:rPr>
          <w:color w:val="666666"/>
          <w:sz w:val="20"/>
          <w:szCs w:val="20"/>
        </w:rPr>
      </w:pPr>
    </w:p>
    <w:p w14:paraId="57D61395" w14:textId="45C2D087" w:rsidR="00A17854" w:rsidRDefault="00A17854" w:rsidP="00A17854">
      <w:pPr>
        <w:numPr>
          <w:ilvl w:val="0"/>
          <w:numId w:val="5"/>
        </w:numPr>
        <w:rPr>
          <w:color w:val="666666"/>
          <w:sz w:val="20"/>
          <w:szCs w:val="20"/>
        </w:rPr>
      </w:pPr>
      <w:r w:rsidRPr="00A17854">
        <w:rPr>
          <w:b/>
          <w:color w:val="666666"/>
          <w:sz w:val="20"/>
          <w:szCs w:val="20"/>
        </w:rPr>
        <w:t xml:space="preserve">Human Resources Reinforcement: </w:t>
      </w:r>
      <w:r w:rsidRPr="00A17854">
        <w:rPr>
          <w:color w:val="666666"/>
          <w:sz w:val="20"/>
          <w:szCs w:val="20"/>
        </w:rPr>
        <w:t xml:space="preserve">Provide managers with a structured guide for conducting post-training follow up meetings with their employees. Conduct mini-training sessions for managers to review the structured guide and the manager’s role in the post-training meetings. Attend a </w:t>
      </w:r>
      <w:r>
        <w:rPr>
          <w:color w:val="666666"/>
          <w:sz w:val="20"/>
          <w:szCs w:val="20"/>
        </w:rPr>
        <w:t>few</w:t>
      </w:r>
      <w:r w:rsidRPr="00A17854">
        <w:rPr>
          <w:color w:val="666666"/>
          <w:sz w:val="20"/>
          <w:szCs w:val="20"/>
        </w:rPr>
        <w:t xml:space="preserve"> of the follow up meetings for quality purposes and to support manager development. </w:t>
      </w:r>
    </w:p>
    <w:p w14:paraId="35551FCA" w14:textId="77777777" w:rsidR="00A17854" w:rsidRPr="00A17854" w:rsidRDefault="00A17854" w:rsidP="00A17854">
      <w:pPr>
        <w:ind w:left="360"/>
        <w:rPr>
          <w:color w:val="666666"/>
          <w:sz w:val="20"/>
          <w:szCs w:val="20"/>
        </w:rPr>
      </w:pPr>
    </w:p>
    <w:p w14:paraId="5EAF4C2E" w14:textId="1FA803A0" w:rsidR="00A17854" w:rsidRPr="00A17854" w:rsidRDefault="00A17854" w:rsidP="00A17854">
      <w:pPr>
        <w:numPr>
          <w:ilvl w:val="0"/>
          <w:numId w:val="5"/>
        </w:numPr>
        <w:rPr>
          <w:color w:val="666666"/>
          <w:sz w:val="20"/>
          <w:szCs w:val="20"/>
        </w:rPr>
      </w:pPr>
      <w:r w:rsidRPr="00A17854">
        <w:rPr>
          <w:b/>
          <w:color w:val="666666"/>
          <w:sz w:val="20"/>
          <w:szCs w:val="20"/>
        </w:rPr>
        <w:t>Learning groups:</w:t>
      </w:r>
      <w:r w:rsidRPr="00A17854">
        <w:rPr>
          <w:color w:val="666666"/>
          <w:sz w:val="20"/>
          <w:szCs w:val="20"/>
        </w:rPr>
        <w:t xml:space="preserve"> Facilitate small group review meetings to encourage participants to share, review and practice. These meetings could be conducted one hour each month with groups of people who completed the same course to discuss their learning and next steps</w:t>
      </w:r>
      <w:r w:rsidR="004250BB">
        <w:rPr>
          <w:color w:val="666666"/>
          <w:sz w:val="20"/>
          <w:szCs w:val="20"/>
        </w:rPr>
        <w:t xml:space="preserve"> and be facilitated by</w:t>
      </w:r>
      <w:r w:rsidRPr="00A17854">
        <w:rPr>
          <w:color w:val="666666"/>
          <w:sz w:val="20"/>
          <w:szCs w:val="20"/>
        </w:rPr>
        <w:t xml:space="preserve"> organizational leaders or HR. Some discussion questions for learning group</w:t>
      </w:r>
      <w:r>
        <w:rPr>
          <w:color w:val="666666"/>
          <w:sz w:val="20"/>
          <w:szCs w:val="20"/>
        </w:rPr>
        <w:t>s are</w:t>
      </w:r>
      <w:r w:rsidRPr="00A17854">
        <w:rPr>
          <w:color w:val="666666"/>
          <w:sz w:val="20"/>
          <w:szCs w:val="20"/>
        </w:rPr>
        <w:t>:</w:t>
      </w:r>
    </w:p>
    <w:p w14:paraId="060A6618" w14:textId="77777777" w:rsidR="00A17854" w:rsidRPr="00A17854" w:rsidRDefault="00A17854" w:rsidP="00A17854">
      <w:pPr>
        <w:numPr>
          <w:ilvl w:val="0"/>
          <w:numId w:val="7"/>
        </w:numPr>
        <w:rPr>
          <w:color w:val="666666"/>
          <w:sz w:val="20"/>
          <w:szCs w:val="20"/>
        </w:rPr>
      </w:pPr>
      <w:r w:rsidRPr="00A17854">
        <w:rPr>
          <w:color w:val="666666"/>
          <w:sz w:val="20"/>
          <w:szCs w:val="20"/>
        </w:rPr>
        <w:t xml:space="preserve">What did you learn in training that you are using on the job? How is it helping you be more successful? </w:t>
      </w:r>
    </w:p>
    <w:p w14:paraId="57FB50FA" w14:textId="77777777" w:rsidR="00A17854" w:rsidRPr="00A17854" w:rsidRDefault="00A17854" w:rsidP="00A17854">
      <w:pPr>
        <w:numPr>
          <w:ilvl w:val="0"/>
          <w:numId w:val="7"/>
        </w:numPr>
        <w:rPr>
          <w:color w:val="666666"/>
          <w:sz w:val="20"/>
          <w:szCs w:val="20"/>
        </w:rPr>
      </w:pPr>
      <w:r w:rsidRPr="00A17854">
        <w:rPr>
          <w:color w:val="666666"/>
          <w:sz w:val="20"/>
          <w:szCs w:val="20"/>
        </w:rPr>
        <w:t xml:space="preserve">How will this impact your performance in contributing to the </w:t>
      </w:r>
      <w:proofErr w:type="gramStart"/>
      <w:r w:rsidRPr="00A17854">
        <w:rPr>
          <w:color w:val="666666"/>
          <w:sz w:val="20"/>
          <w:szCs w:val="20"/>
        </w:rPr>
        <w:t>long term</w:t>
      </w:r>
      <w:proofErr w:type="gramEnd"/>
      <w:r w:rsidRPr="00A17854">
        <w:rPr>
          <w:color w:val="666666"/>
          <w:sz w:val="20"/>
          <w:szCs w:val="20"/>
        </w:rPr>
        <w:t xml:space="preserve"> goals of our company?</w:t>
      </w:r>
    </w:p>
    <w:p w14:paraId="5F5E71BE" w14:textId="77777777" w:rsidR="00A17854" w:rsidRPr="00A17854" w:rsidRDefault="00A17854" w:rsidP="00A17854">
      <w:pPr>
        <w:numPr>
          <w:ilvl w:val="0"/>
          <w:numId w:val="7"/>
        </w:numPr>
        <w:rPr>
          <w:color w:val="666666"/>
          <w:sz w:val="20"/>
          <w:szCs w:val="20"/>
        </w:rPr>
      </w:pPr>
      <w:r w:rsidRPr="00A17854">
        <w:rPr>
          <w:color w:val="666666"/>
          <w:sz w:val="20"/>
          <w:szCs w:val="20"/>
        </w:rPr>
        <w:t xml:space="preserve">What are you doing differently, continuing to </w:t>
      </w:r>
      <w:proofErr w:type="gramStart"/>
      <w:r w:rsidRPr="00A17854">
        <w:rPr>
          <w:color w:val="666666"/>
          <w:sz w:val="20"/>
          <w:szCs w:val="20"/>
        </w:rPr>
        <w:t>do</w:t>
      </w:r>
      <w:proofErr w:type="gramEnd"/>
      <w:r w:rsidRPr="00A17854">
        <w:rPr>
          <w:color w:val="666666"/>
          <w:sz w:val="20"/>
          <w:szCs w:val="20"/>
        </w:rPr>
        <w:t xml:space="preserve"> or have decided to stop doing since attending training?</w:t>
      </w:r>
    </w:p>
    <w:p w14:paraId="453E6795" w14:textId="77777777" w:rsidR="00A17854" w:rsidRPr="00A17854" w:rsidRDefault="00A17854" w:rsidP="00A17854">
      <w:pPr>
        <w:numPr>
          <w:ilvl w:val="0"/>
          <w:numId w:val="7"/>
        </w:numPr>
        <w:rPr>
          <w:color w:val="666666"/>
          <w:sz w:val="20"/>
          <w:szCs w:val="20"/>
        </w:rPr>
      </w:pPr>
      <w:r w:rsidRPr="00A17854">
        <w:rPr>
          <w:color w:val="666666"/>
          <w:sz w:val="20"/>
          <w:szCs w:val="20"/>
        </w:rPr>
        <w:t xml:space="preserve">What challenges or obstacles are you still facing in your role? </w:t>
      </w:r>
    </w:p>
    <w:p w14:paraId="061885A4" w14:textId="77777777" w:rsidR="00A17854" w:rsidRPr="00A17854" w:rsidRDefault="00A17854" w:rsidP="00A17854">
      <w:pPr>
        <w:numPr>
          <w:ilvl w:val="0"/>
          <w:numId w:val="7"/>
        </w:numPr>
        <w:rPr>
          <w:color w:val="666666"/>
          <w:sz w:val="20"/>
          <w:szCs w:val="20"/>
        </w:rPr>
      </w:pPr>
      <w:r w:rsidRPr="00A17854">
        <w:rPr>
          <w:color w:val="666666"/>
          <w:sz w:val="20"/>
          <w:szCs w:val="20"/>
        </w:rPr>
        <w:t>How have you applied your action plan since you attended the course? How did it go? What did you learn? What would you do differently the next time you have to do that same thing?</w:t>
      </w:r>
    </w:p>
    <w:p w14:paraId="408DA73B" w14:textId="77777777" w:rsidR="00A17854" w:rsidRDefault="00A17854" w:rsidP="00A17854">
      <w:pPr>
        <w:rPr>
          <w:b/>
          <w:color w:val="666666"/>
          <w:sz w:val="20"/>
          <w:szCs w:val="20"/>
        </w:rPr>
      </w:pPr>
    </w:p>
    <w:p w14:paraId="0DA92435" w14:textId="2D81A2E8" w:rsidR="00A17854" w:rsidRPr="00A17854" w:rsidRDefault="00A17854" w:rsidP="00A17854">
      <w:pPr>
        <w:rPr>
          <w:b/>
          <w:bCs/>
          <w:color w:val="666666"/>
          <w:sz w:val="20"/>
          <w:szCs w:val="20"/>
        </w:rPr>
      </w:pPr>
      <w:r w:rsidRPr="00A17854">
        <w:rPr>
          <w:b/>
          <w:bCs/>
          <w:color w:val="666666"/>
          <w:sz w:val="20"/>
          <w:szCs w:val="20"/>
        </w:rPr>
        <w:t xml:space="preserve">Additional ideas from </w:t>
      </w:r>
      <w:r w:rsidRPr="00A17854">
        <w:rPr>
          <w:b/>
          <w:bCs/>
          <w:i/>
          <w:color w:val="666666"/>
          <w:sz w:val="20"/>
          <w:szCs w:val="20"/>
        </w:rPr>
        <w:t>Strategically Reinforce Training,</w:t>
      </w:r>
      <w:r w:rsidRPr="00A17854">
        <w:rPr>
          <w:b/>
          <w:bCs/>
          <w:color w:val="666666"/>
          <w:sz w:val="20"/>
          <w:szCs w:val="20"/>
        </w:rPr>
        <w:t xml:space="preserve"> an article written by Kendra Lee, President, KLA Group:</w:t>
      </w:r>
    </w:p>
    <w:p w14:paraId="08C235B1" w14:textId="77777777" w:rsidR="00A17854" w:rsidRPr="00A17854" w:rsidRDefault="00A17854" w:rsidP="00A17854">
      <w:pPr>
        <w:ind w:left="360"/>
        <w:rPr>
          <w:color w:val="666666"/>
          <w:sz w:val="20"/>
          <w:szCs w:val="20"/>
        </w:rPr>
      </w:pPr>
    </w:p>
    <w:p w14:paraId="2CDECBD6" w14:textId="5D57B4DC" w:rsidR="00A17854" w:rsidRPr="00A17854" w:rsidRDefault="00A17854" w:rsidP="00A17854">
      <w:pPr>
        <w:numPr>
          <w:ilvl w:val="0"/>
          <w:numId w:val="6"/>
        </w:numPr>
        <w:rPr>
          <w:color w:val="666666"/>
          <w:sz w:val="20"/>
          <w:szCs w:val="20"/>
        </w:rPr>
      </w:pPr>
      <w:r w:rsidRPr="00A17854">
        <w:rPr>
          <w:b/>
          <w:bCs/>
          <w:color w:val="666666"/>
          <w:sz w:val="20"/>
          <w:szCs w:val="20"/>
        </w:rPr>
        <w:t>Videos and Job Aids:</w:t>
      </w:r>
      <w:r w:rsidRPr="00A17854">
        <w:rPr>
          <w:color w:val="666666"/>
          <w:sz w:val="20"/>
          <w:szCs w:val="20"/>
        </w:rPr>
        <w:t> Use them to reinforce learning once the main program is complete.</w:t>
      </w:r>
    </w:p>
    <w:p w14:paraId="7A3EAEA0" w14:textId="77777777" w:rsidR="00A17854" w:rsidRPr="00A17854" w:rsidRDefault="00A17854" w:rsidP="00A17854">
      <w:pPr>
        <w:numPr>
          <w:ilvl w:val="0"/>
          <w:numId w:val="6"/>
        </w:numPr>
        <w:rPr>
          <w:color w:val="666666"/>
          <w:sz w:val="20"/>
          <w:szCs w:val="20"/>
        </w:rPr>
      </w:pPr>
      <w:r w:rsidRPr="00A17854">
        <w:rPr>
          <w:b/>
          <w:bCs/>
          <w:color w:val="666666"/>
          <w:sz w:val="20"/>
          <w:szCs w:val="20"/>
        </w:rPr>
        <w:t>Applied practice: </w:t>
      </w:r>
      <w:r w:rsidRPr="00A17854">
        <w:rPr>
          <w:color w:val="666666"/>
          <w:sz w:val="20"/>
          <w:szCs w:val="20"/>
        </w:rPr>
        <w:t xml:space="preserve"> Most training programs include practice, but to really see behavior change, it’s the practice after the training ends that’s critical. Provide opportunities to practice.</w:t>
      </w:r>
    </w:p>
    <w:p w14:paraId="51BE20D1" w14:textId="77777777" w:rsidR="00A17854" w:rsidRPr="00A17854" w:rsidRDefault="00A17854" w:rsidP="00A17854">
      <w:pPr>
        <w:numPr>
          <w:ilvl w:val="0"/>
          <w:numId w:val="6"/>
        </w:numPr>
        <w:rPr>
          <w:color w:val="666666"/>
          <w:sz w:val="20"/>
          <w:szCs w:val="20"/>
        </w:rPr>
      </w:pPr>
      <w:r w:rsidRPr="00A17854">
        <w:rPr>
          <w:b/>
          <w:bCs/>
          <w:color w:val="666666"/>
          <w:sz w:val="20"/>
          <w:szCs w:val="20"/>
        </w:rPr>
        <w:t>Directed observation: </w:t>
      </w:r>
      <w:r w:rsidRPr="00A17854">
        <w:rPr>
          <w:color w:val="666666"/>
          <w:sz w:val="20"/>
          <w:szCs w:val="20"/>
        </w:rPr>
        <w:t xml:space="preserve"> Have an expert look for opportunities to take learning to a higher level.</w:t>
      </w:r>
    </w:p>
    <w:p w14:paraId="05FDD2F6" w14:textId="77777777" w:rsidR="00A17854" w:rsidRPr="00A17854" w:rsidRDefault="00A17854" w:rsidP="00A17854">
      <w:pPr>
        <w:numPr>
          <w:ilvl w:val="0"/>
          <w:numId w:val="6"/>
        </w:numPr>
        <w:rPr>
          <w:color w:val="666666"/>
          <w:sz w:val="20"/>
          <w:szCs w:val="20"/>
        </w:rPr>
      </w:pPr>
      <w:r w:rsidRPr="00A17854">
        <w:rPr>
          <w:b/>
          <w:bCs/>
          <w:color w:val="666666"/>
          <w:sz w:val="20"/>
          <w:szCs w:val="20"/>
        </w:rPr>
        <w:t>Fun quizzes: </w:t>
      </w:r>
      <w:r w:rsidRPr="00A17854">
        <w:rPr>
          <w:color w:val="666666"/>
          <w:sz w:val="20"/>
          <w:szCs w:val="20"/>
        </w:rPr>
        <w:t>With all the gaming and testing programs available today, incorporate quick quizzes into your reinforcement. Include explanations for each right and wrong answer with links to learn more.</w:t>
      </w:r>
    </w:p>
    <w:p w14:paraId="7592E375" w14:textId="77777777" w:rsidR="00A17854" w:rsidRPr="00A17854" w:rsidRDefault="00A17854" w:rsidP="00A17854">
      <w:pPr>
        <w:numPr>
          <w:ilvl w:val="0"/>
          <w:numId w:val="6"/>
        </w:numPr>
        <w:rPr>
          <w:color w:val="666666"/>
          <w:sz w:val="20"/>
          <w:szCs w:val="20"/>
        </w:rPr>
      </w:pPr>
      <w:r w:rsidRPr="00A17854">
        <w:rPr>
          <w:b/>
          <w:bCs/>
          <w:color w:val="666666"/>
          <w:sz w:val="20"/>
          <w:szCs w:val="20"/>
        </w:rPr>
        <w:t>Reinforcement training sessions: </w:t>
      </w:r>
      <w:r w:rsidRPr="00A17854">
        <w:rPr>
          <w:color w:val="666666"/>
          <w:sz w:val="20"/>
          <w:szCs w:val="20"/>
        </w:rPr>
        <w:t>The formal learning can continue during team and staff meetings. Choose a key topic and delve into it further. Use it as a learning check to identify where you need to expand your training.</w:t>
      </w:r>
    </w:p>
    <w:p w14:paraId="1F2CF345" w14:textId="77777777" w:rsidR="00A17854" w:rsidRPr="00A17854" w:rsidRDefault="00A17854" w:rsidP="00A17854">
      <w:pPr>
        <w:numPr>
          <w:ilvl w:val="0"/>
          <w:numId w:val="6"/>
        </w:numPr>
        <w:rPr>
          <w:color w:val="666666"/>
          <w:sz w:val="20"/>
          <w:szCs w:val="20"/>
        </w:rPr>
      </w:pPr>
      <w:r w:rsidRPr="00A17854">
        <w:rPr>
          <w:b/>
          <w:bCs/>
          <w:color w:val="666666"/>
          <w:sz w:val="20"/>
          <w:szCs w:val="20"/>
        </w:rPr>
        <w:t>Social groups: </w:t>
      </w:r>
      <w:r w:rsidRPr="00A17854">
        <w:rPr>
          <w:color w:val="666666"/>
          <w:sz w:val="20"/>
          <w:szCs w:val="20"/>
        </w:rPr>
        <w:t>Consider setting up a private Facebook or LinkedIn group, or a page on your company intranet, and establish a forum for participants to continue their learning with each other. Periodically pose questions and feed content, but primarily let participants ask and answer their own questions.</w:t>
      </w:r>
    </w:p>
    <w:p w14:paraId="1A7D69F9" w14:textId="77777777" w:rsidR="00A17854" w:rsidRPr="00A17854" w:rsidRDefault="00A17854" w:rsidP="00A17854">
      <w:pPr>
        <w:numPr>
          <w:ilvl w:val="0"/>
          <w:numId w:val="6"/>
        </w:numPr>
        <w:rPr>
          <w:color w:val="666666"/>
          <w:sz w:val="20"/>
          <w:szCs w:val="20"/>
        </w:rPr>
      </w:pPr>
      <w:r w:rsidRPr="00A17854">
        <w:rPr>
          <w:b/>
          <w:bCs/>
          <w:color w:val="666666"/>
          <w:sz w:val="20"/>
          <w:szCs w:val="20"/>
        </w:rPr>
        <w:t>Coaching: </w:t>
      </w:r>
      <w:r w:rsidRPr="00A17854">
        <w:rPr>
          <w:color w:val="666666"/>
          <w:sz w:val="20"/>
          <w:szCs w:val="20"/>
        </w:rPr>
        <w:t>Add a coaching element to offer one-on-one feedback and guidance. Whether it’s a peer, or manager, coaching participants will not only sustain their learning, but also extend it.</w:t>
      </w:r>
    </w:p>
    <w:p w14:paraId="58572902" w14:textId="77777777" w:rsidR="00A17854" w:rsidRPr="00A17854" w:rsidRDefault="00A17854" w:rsidP="00A17854">
      <w:pPr>
        <w:numPr>
          <w:ilvl w:val="0"/>
          <w:numId w:val="6"/>
        </w:numPr>
        <w:rPr>
          <w:color w:val="666666"/>
          <w:sz w:val="20"/>
          <w:szCs w:val="20"/>
        </w:rPr>
      </w:pPr>
      <w:r w:rsidRPr="00A17854">
        <w:rPr>
          <w:b/>
          <w:bCs/>
          <w:color w:val="666666"/>
          <w:sz w:val="20"/>
          <w:szCs w:val="20"/>
        </w:rPr>
        <w:t>Metrics: </w:t>
      </w:r>
      <w:r w:rsidRPr="00A17854">
        <w:rPr>
          <w:color w:val="666666"/>
          <w:sz w:val="20"/>
          <w:szCs w:val="20"/>
        </w:rPr>
        <w:t>This isn’t something you’d normally consider as a training reinforcement approach, but what you measure gets monitored. What you monitor gets done. Set metrics at the beginning of the program, then monitor and communicate the results.</w:t>
      </w:r>
    </w:p>
    <w:p w14:paraId="7D89DFCF" w14:textId="22CD0A5E" w:rsidR="00DB6287" w:rsidRDefault="00DB6287" w:rsidP="00A17854">
      <w:pPr>
        <w:rPr>
          <w:color w:val="666666"/>
          <w:sz w:val="20"/>
          <w:szCs w:val="20"/>
        </w:rPr>
      </w:pPr>
    </w:p>
    <w:p w14:paraId="2278AB32" w14:textId="47BAF6B5" w:rsidR="00D07A79" w:rsidRPr="00807ECA" w:rsidRDefault="007446BD" w:rsidP="00807ECA">
      <w:pPr>
        <w:rPr>
          <w:rStyle w:val="Hyperlink"/>
          <w:color w:val="666666"/>
          <w:sz w:val="20"/>
          <w:szCs w:val="20"/>
          <w:u w:val="none"/>
        </w:rPr>
      </w:pPr>
      <w:r w:rsidRPr="00807ECA">
        <w:rPr>
          <w:color w:val="666666"/>
          <w:sz w:val="20"/>
          <w:szCs w:val="20"/>
        </w:rPr>
        <w:t>Contact our Learning team</w:t>
      </w:r>
      <w:r w:rsidR="00807ECA">
        <w:rPr>
          <w:color w:val="666666"/>
          <w:sz w:val="20"/>
          <w:szCs w:val="20"/>
        </w:rPr>
        <w:t xml:space="preserve"> if you would like help on facilitation a class or training session</w:t>
      </w:r>
      <w:r w:rsidRPr="00807ECA">
        <w:rPr>
          <w:color w:val="666666"/>
          <w:sz w:val="20"/>
          <w:szCs w:val="20"/>
        </w:rPr>
        <w:t xml:space="preserve">: (866) 440-0302 or view our training library for courses to supplement your plan: </w:t>
      </w:r>
      <w:hyperlink r:id="rId10" w:history="1">
        <w:r w:rsidRPr="00807ECA">
          <w:rPr>
            <w:rStyle w:val="Hyperlink"/>
            <w:sz w:val="20"/>
            <w:szCs w:val="20"/>
          </w:rPr>
          <w:t>https://letscatapult.org/learning-events/classes-events/</w:t>
        </w:r>
      </w:hyperlink>
    </w:p>
    <w:p w14:paraId="5BE024FE" w14:textId="1B672E1C" w:rsidR="007446BD" w:rsidRDefault="00D42768" w:rsidP="00D42768">
      <w:pPr>
        <w:rPr>
          <w:color w:val="666666"/>
          <w:sz w:val="20"/>
          <w:szCs w:val="20"/>
        </w:rPr>
      </w:pPr>
      <w:r>
        <w:rPr>
          <w:color w:val="666666"/>
          <w:sz w:val="20"/>
          <w:szCs w:val="20"/>
        </w:rPr>
        <w:t xml:space="preserve"> </w:t>
      </w:r>
    </w:p>
    <w:p w14:paraId="7739EA36" w14:textId="4D85E07B" w:rsidR="00D42768" w:rsidRPr="00D42768" w:rsidRDefault="00D42768" w:rsidP="00D42768">
      <w:pPr>
        <w:rPr>
          <w:color w:val="666666"/>
          <w:sz w:val="20"/>
          <w:szCs w:val="20"/>
        </w:rPr>
      </w:pPr>
      <w:r>
        <w:rPr>
          <w:color w:val="666666"/>
          <w:sz w:val="20"/>
          <w:szCs w:val="20"/>
        </w:rPr>
        <w:t>Written by a Catapult Advisor.</w:t>
      </w:r>
    </w:p>
    <w:sectPr w:rsidR="00D42768" w:rsidRPr="00D42768" w:rsidSect="00F72353">
      <w:headerReference w:type="even" r:id="rId11"/>
      <w:headerReference w:type="default" r:id="rId12"/>
      <w:footerReference w:type="default" r:id="rId13"/>
      <w:head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97D6A" w14:textId="77777777" w:rsidR="00660BE8" w:rsidRDefault="00660BE8">
      <w:r>
        <w:separator/>
      </w:r>
    </w:p>
  </w:endnote>
  <w:endnote w:type="continuationSeparator" w:id="0">
    <w:p w14:paraId="53234B2E" w14:textId="77777777" w:rsidR="00660BE8" w:rsidRDefault="00660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89A57" w14:textId="31FAD484" w:rsidR="00BE0299" w:rsidRDefault="00BE0299" w:rsidP="007945F7">
    <w:pPr>
      <w:pStyle w:val="Footer"/>
      <w:jc w:val="right"/>
      <w:rPr>
        <w:rFonts w:ascii="Calibri" w:hAnsi="Calibri" w:cs="Calibri"/>
        <w:color w:val="517891"/>
        <w:sz w:val="16"/>
        <w:szCs w:val="16"/>
        <w:lang w:bidi="ar-SA"/>
      </w:rPr>
    </w:pPr>
  </w:p>
  <w:p w14:paraId="733FEAD6" w14:textId="32E5B919" w:rsidR="006F691D" w:rsidRPr="009776EF" w:rsidRDefault="00AE5D3D" w:rsidP="007945F7">
    <w:pPr>
      <w:pStyle w:val="Footer"/>
      <w:jc w:val="right"/>
      <w:rPr>
        <w:rFonts w:ascii="Calibri" w:hAnsi="Calibri" w:cs="Calibri"/>
        <w:color w:val="517891"/>
        <w:sz w:val="16"/>
        <w:szCs w:val="16"/>
        <w:lang w:bidi="ar-SA"/>
      </w:rPr>
    </w:pPr>
    <w:r w:rsidRPr="009776EF">
      <w:rPr>
        <w:rFonts w:ascii="Calibri" w:hAnsi="Calibri" w:cs="Calibri"/>
        <w:noProof/>
        <w:sz w:val="32"/>
        <w:szCs w:val="32"/>
      </w:rPr>
      <mc:AlternateContent>
        <mc:Choice Requires="wps">
          <w:drawing>
            <wp:anchor distT="0" distB="0" distL="114300" distR="114300" simplePos="0" relativeHeight="251673600" behindDoc="1" locked="0" layoutInCell="1" allowOverlap="1" wp14:anchorId="36EF149C" wp14:editId="2C8EC536">
              <wp:simplePos x="0" y="0"/>
              <wp:positionH relativeFrom="margin">
                <wp:align>center</wp:align>
              </wp:positionH>
              <wp:positionV relativeFrom="margin">
                <wp:align>bottom</wp:align>
              </wp:positionV>
              <wp:extent cx="6879566" cy="0"/>
              <wp:effectExtent l="0" t="0" r="17145" b="12700"/>
              <wp:wrapSquare wrapText="bothSides"/>
              <wp:docPr id="14" name="Straight Connector 14"/>
              <wp:cNvGraphicFramePr/>
              <a:graphic xmlns:a="http://schemas.openxmlformats.org/drawingml/2006/main">
                <a:graphicData uri="http://schemas.microsoft.com/office/word/2010/wordprocessingShape">
                  <wps:wsp>
                    <wps:cNvCnPr/>
                    <wps:spPr>
                      <a:xfrm>
                        <a:off x="0" y="0"/>
                        <a:ext cx="687956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F7C735E" id="Straight Connector 14" o:spid="_x0000_s1026" style="position:absolute;z-index:-251642880;visibility:visible;mso-wrap-style:square;mso-width-percent:0;mso-wrap-distance-left:9pt;mso-wrap-distance-top:0;mso-wrap-distance-right:9pt;mso-wrap-distance-bottom:0;mso-position-horizontal:center;mso-position-horizontal-relative:margin;mso-position-vertical:bottom;mso-position-vertical-relative:margin;mso-width-percent:0;mso-width-relative:margin" from="0,0" to="541.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t2buQEAAMUDAAAOAAAAZHJzL2Uyb0RvYy54bWysU8GOEzEMvSPxD1HudKYrKMuo0z10BRcE&#10;Fbt8QDbjdCIlceSETvv3OGk7iwAJgbh44tjP9nvxrO+O3okDULIYerlctFJA0DjYsO/l18f3r26l&#10;SFmFQTkM0MsTJHm3efliPcUObnBENwAJLhJSN8VejjnHrmmSHsGrtMAIgYMGyavMLu2bgdTE1b1r&#10;btp21UxIQyTUkBLf3p+DclPrGwM6fzYmQRaulzxbrpaqfSq22axVtycVR6svY6h/mMIrG7jpXOpe&#10;ZSW+kf2llLeaMKHJC42+QWOshsqB2Szbn9g8jCpC5cLipDjLlP5fWf3psCNhB36711IE5fmNHjIp&#10;ux+z2GIIrCCS4CArNcXUMWAbdnTxUtxRoX005MuXCYljVfc0qwvHLDRfrm7fvnuzWkmhr7HmGRgp&#10;5Q+AXpRDL50Nhbjq1OFjytyMU68p7JRBzq3rKZ8clGQXvoBhMtxsWdF1jWDrSBwUL4DSGkJeFipc&#10;r2YXmLHOzcD2z8BLfoFCXbG/Ac+I2hlDnsHeBqTfdc/H68jmnH9V4My7SPCEw6k+SpWGd6UyvOx1&#10;WcYf/Qp//vs23wEAAP//AwBQSwMEFAAGAAgAAAAhAF30W9vbAAAAAwEAAA8AAABkcnMvZG93bnJl&#10;di54bWxMj0FLw0AQhe+C/2EZoTe7sS1SYjalFMS2IKVVqMdpdkyi2dmwu23Sf+/Gi14ePN7w3jfZ&#10;ojeNuJDztWUFD+MEBHFhdc2lgve35/s5CB+QNTaWScGVPCzy25sMU2073tPlEEoRS9inqKAKoU2l&#10;9EVFBv3YtsQx+7TOYIjWlVI77GK5aeQkSR6lwZrjQoUtrSoqvg9no+DVrder5fb6xbsP0x0n2+Nu&#10;078oNbrrl08gAvXh7xgG/IgOeWQ62TNrLxoF8ZHwq0OWzKczEKfByzyT/9nzHwAAAP//AwBQSwEC&#10;LQAUAAYACAAAACEAtoM4kv4AAADhAQAAEwAAAAAAAAAAAAAAAAAAAAAAW0NvbnRlbnRfVHlwZXNd&#10;LnhtbFBLAQItABQABgAIAAAAIQA4/SH/1gAAAJQBAAALAAAAAAAAAAAAAAAAAC8BAABfcmVscy8u&#10;cmVsc1BLAQItABQABgAIAAAAIQD4Ot2buQEAAMUDAAAOAAAAAAAAAAAAAAAAAC4CAABkcnMvZTJv&#10;RG9jLnhtbFBLAQItABQABgAIAAAAIQBd9Fvb2wAAAAMBAAAPAAAAAAAAAAAAAAAAABMEAABkcnMv&#10;ZG93bnJldi54bWxQSwUGAAAAAAQABADzAAAAGwUAAAAA&#10;" strokecolor="#4472c4 [3204]" strokeweight=".5pt">
              <v:stroke joinstyle="miter"/>
              <w10:wrap type="square" anchorx="margin" anchory="margin"/>
            </v:line>
          </w:pict>
        </mc:Fallback>
      </mc:AlternateContent>
    </w:r>
    <w:r w:rsidR="002137AC" w:rsidRPr="009776EF">
      <w:rPr>
        <w:rFonts w:ascii="Calibri" w:hAnsi="Calibri" w:cs="Calibri"/>
        <w:color w:val="517891"/>
        <w:sz w:val="16"/>
        <w:szCs w:val="16"/>
        <w:lang w:bidi="ar-SA"/>
      </w:rPr>
      <w:t>(866) 440-</w:t>
    </w:r>
    <w:proofErr w:type="gramStart"/>
    <w:r w:rsidR="002137AC" w:rsidRPr="009776EF">
      <w:rPr>
        <w:rFonts w:ascii="Calibri" w:hAnsi="Calibri" w:cs="Calibri"/>
        <w:color w:val="517891"/>
        <w:sz w:val="16"/>
        <w:szCs w:val="16"/>
        <w:lang w:bidi="ar-SA"/>
      </w:rPr>
      <w:t xml:space="preserve">0302 </w:t>
    </w:r>
    <w:r w:rsidR="00D07A79">
      <w:rPr>
        <w:rFonts w:ascii="Calibri" w:hAnsi="Calibri" w:cs="Calibri"/>
        <w:color w:val="517891"/>
        <w:sz w:val="16"/>
        <w:szCs w:val="16"/>
        <w:lang w:bidi="ar-SA"/>
      </w:rPr>
      <w:t xml:space="preserve"> </w:t>
    </w:r>
    <w:r w:rsidR="002137AC" w:rsidRPr="009776EF">
      <w:rPr>
        <w:rFonts w:ascii="Calibri" w:hAnsi="Calibri" w:cs="Calibri"/>
        <w:color w:val="FF3D00"/>
        <w:sz w:val="16"/>
        <w:szCs w:val="16"/>
        <w:lang w:bidi="ar-SA"/>
      </w:rPr>
      <w:t>&gt;</w:t>
    </w:r>
    <w:proofErr w:type="gramEnd"/>
    <w:r w:rsidR="00D07A79">
      <w:rPr>
        <w:rFonts w:ascii="Calibri" w:hAnsi="Calibri" w:cs="Calibri"/>
        <w:color w:val="FF3D00"/>
        <w:sz w:val="16"/>
        <w:szCs w:val="16"/>
        <w:lang w:bidi="ar-SA"/>
      </w:rPr>
      <w:t xml:space="preserve"> </w:t>
    </w:r>
    <w:r w:rsidR="002137AC" w:rsidRPr="009776EF">
      <w:rPr>
        <w:rFonts w:ascii="Calibri" w:hAnsi="Calibri" w:cs="Calibri"/>
        <w:color w:val="FF3D00"/>
        <w:sz w:val="16"/>
        <w:szCs w:val="16"/>
        <w:lang w:bidi="ar-SA"/>
      </w:rPr>
      <w:t xml:space="preserve"> </w:t>
    </w:r>
    <w:r w:rsidR="002137AC" w:rsidRPr="009776EF">
      <w:rPr>
        <w:rFonts w:ascii="Calibri" w:hAnsi="Calibri" w:cs="Calibri"/>
        <w:b/>
        <w:bCs/>
        <w:color w:val="517891"/>
        <w:sz w:val="16"/>
        <w:szCs w:val="16"/>
        <w:lang w:bidi="ar-SA"/>
      </w:rPr>
      <w:t>letscatapult.org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297D4" w14:textId="77777777" w:rsidR="00660BE8" w:rsidRDefault="00660BE8">
      <w:r>
        <w:separator/>
      </w:r>
    </w:p>
  </w:footnote>
  <w:footnote w:type="continuationSeparator" w:id="0">
    <w:p w14:paraId="59313A06" w14:textId="77777777" w:rsidR="00660BE8" w:rsidRDefault="00660B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BF818" w14:textId="77777777" w:rsidR="006F691D" w:rsidRDefault="003701CD">
    <w:pPr>
      <w:pStyle w:val="Header"/>
    </w:pPr>
    <w:r>
      <w:rPr>
        <w:noProof/>
      </w:rPr>
      <w:pict w14:anchorId="431A9A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8311" o:spid="_x0000_s1026" type="#_x0000_t75" alt="" style="position:absolute;margin-left:0;margin-top:0;width:612pt;height:11in;z-index:-251656192;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97400" w14:textId="00034C83" w:rsidR="003B2AE3" w:rsidRDefault="003B2AE3" w:rsidP="00A71264">
    <w:pPr>
      <w:pStyle w:val="Header"/>
      <w:jc w:val="right"/>
    </w:pPr>
    <w:r>
      <w:rPr>
        <w:noProof/>
      </w:rPr>
      <w:drawing>
        <wp:anchor distT="0" distB="0" distL="114300" distR="114300" simplePos="0" relativeHeight="251666432" behindDoc="1" locked="0" layoutInCell="1" allowOverlap="1" wp14:anchorId="47E1BD24" wp14:editId="2D4C7675">
          <wp:simplePos x="0" y="0"/>
          <wp:positionH relativeFrom="column">
            <wp:posOffset>5460214</wp:posOffset>
          </wp:positionH>
          <wp:positionV relativeFrom="paragraph">
            <wp:posOffset>-261620</wp:posOffset>
          </wp:positionV>
          <wp:extent cx="1504315" cy="701675"/>
          <wp:effectExtent l="0" t="0" r="0" b="0"/>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rotWithShape="1">
                  <a:blip r:embed="rId1">
                    <a:extLst>
                      <a:ext uri="{28A0092B-C50C-407E-A947-70E740481C1C}">
                        <a14:useLocalDpi xmlns:a14="http://schemas.microsoft.com/office/drawing/2010/main" val="0"/>
                      </a:ext>
                    </a:extLst>
                  </a:blip>
                  <a:srcRect t="11910" b="27719"/>
                  <a:stretch/>
                </pic:blipFill>
                <pic:spPr bwMode="auto">
                  <a:xfrm>
                    <a:off x="0" y="0"/>
                    <a:ext cx="1504315" cy="701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EF6BDE7" w14:textId="199AE48E" w:rsidR="003B2AE3" w:rsidRDefault="003B2AE3" w:rsidP="00A71264">
    <w:pPr>
      <w:pStyle w:val="Header"/>
      <w:jc w:val="right"/>
    </w:pPr>
  </w:p>
  <w:p w14:paraId="32FCD662" w14:textId="2A77B6AD" w:rsidR="003B2AE3" w:rsidRPr="003B2AE3" w:rsidRDefault="00F72353" w:rsidP="003B2AE3">
    <w:pPr>
      <w:pStyle w:val="Header"/>
      <w:jc w:val="right"/>
    </w:pPr>
    <w:r w:rsidRPr="003B2AE3">
      <w:rPr>
        <w:noProof/>
        <w:color w:val="842990"/>
      </w:rPr>
      <mc:AlternateContent>
        <mc:Choice Requires="wps">
          <w:drawing>
            <wp:anchor distT="0" distB="0" distL="114300" distR="114300" simplePos="0" relativeHeight="251669504" behindDoc="0" locked="0" layoutInCell="1" allowOverlap="1" wp14:anchorId="657CF7AB" wp14:editId="6F4B13EB">
              <wp:simplePos x="0" y="0"/>
              <wp:positionH relativeFrom="column">
                <wp:posOffset>161925</wp:posOffset>
              </wp:positionH>
              <wp:positionV relativeFrom="paragraph">
                <wp:posOffset>98425</wp:posOffset>
              </wp:positionV>
              <wp:extent cx="6612784" cy="0"/>
              <wp:effectExtent l="0" t="0" r="17145" b="12700"/>
              <wp:wrapNone/>
              <wp:docPr id="12" name="Straight Connector 12"/>
              <wp:cNvGraphicFramePr/>
              <a:graphic xmlns:a="http://schemas.openxmlformats.org/drawingml/2006/main">
                <a:graphicData uri="http://schemas.microsoft.com/office/word/2010/wordprocessingShape">
                  <wps:wsp>
                    <wps:cNvCnPr/>
                    <wps:spPr>
                      <a:xfrm>
                        <a:off x="0" y="0"/>
                        <a:ext cx="6612784" cy="0"/>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70C487" id="Straight Connector 1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5pt,7.75pt" to="533.4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i8Z1AEAAAYEAAAOAAAAZHJzL2Uyb0RvYy54bWysU02P0zAQvSPxHyzfaZIKuiVquoeulguC&#10;ioUf4DrjxpK/NDZN++8ZO212BUgIxGWSsee9mfdsb+7P1rATYNTedbxZ1JyBk77X7tjxb18f36w5&#10;i0m4XhjvoOMXiPx++/rVZgwtLP3gTQ/IiMTFdgwdH1IKbVVFOYAVceEDONpUHq1IlOKx6lGMxG5N&#10;tazrVTV67AN6CTHS6sO0ybeFXymQ6bNSERIzHafZUolY4iHHarsR7RFFGLS8jiH+YQortKOmM9WD&#10;SIJ9R/0LldUSffQqLaS3lVdKSygaSE1T/6TmaRABihYyJ4bZpvj/aOWn0x6Z7unslpw5YemMnhIK&#10;fRwS23nnyEGPjDbJqTHElgA7t8drFsMes+yzQpu/JIidi7uX2V04JyZpcbVqlnfrt5zJ2171DAwY&#10;0wfwluWfjhvtsnDRitPHmKgZld5K8rJxOUZvdP+ojSkJHg87g+wk6KjfNXfr902emYAvyijL0Cor&#10;mWYvf+liYKL9AorcoGmb0r7cQ5hphZTg0o3XOKrOMEUjzMD6z8BrfYZCuaN/A54RpbN3aQZb7Tz+&#10;rns630ZWU/3NgUl3tuDg+0s51WINXbbi3PVh5Nv8Mi/w5+e7/QEAAP//AwBQSwMEFAAGAAgAAAAh&#10;AIM1c8veAAAACQEAAA8AAABkcnMvZG93bnJldi54bWxMj81OwzAQhO9IvIO1SFxQ6xCpEYQ4FWr5&#10;O1XQcuC4jbdJRLyObDcNPD2OOMBptTOj2W+L5Wg6MZDzrWUF1/MEBHFldcu1gvfd4+wGhA/IGjvL&#10;pOCLPCzL87MCc21P/EbDNtQilrDPUUETQp9L6auGDPq57Ymjd7DOYIirq6V2eIrlppNpkmTSYMvx&#10;QoM9rRqqPrdHo8Dxy/PYv37gw7B+Wn+v8OpQpxulLi/G+zsQgcbwF4YJP6JDGZn29sjai05BuljE&#10;ZNSnOflJlt2C2P8qsizk/w/KHwAAAP//AwBQSwECLQAUAAYACAAAACEAtoM4kv4AAADhAQAAEwAA&#10;AAAAAAAAAAAAAAAAAAAAW0NvbnRlbnRfVHlwZXNdLnhtbFBLAQItABQABgAIAAAAIQA4/SH/1gAA&#10;AJQBAAALAAAAAAAAAAAAAAAAAC8BAABfcmVscy8ucmVsc1BLAQItABQABgAIAAAAIQD6mi8Z1AEA&#10;AAYEAAAOAAAAAAAAAAAAAAAAAC4CAABkcnMvZTJvRG9jLnhtbFBLAQItABQABgAIAAAAIQCDNXPL&#10;3gAAAAkBAAAPAAAAAAAAAAAAAAAAAC4EAABkcnMvZG93bnJldi54bWxQSwUGAAAAAAQABADzAAAA&#10;OQUAAAAA&#10;" strokecolor="#517891" strokeweight=".5pt">
              <v:stroke joinstyle="miter"/>
            </v:line>
          </w:pict>
        </mc:Fallback>
      </mc:AlternateContent>
    </w:r>
    <w:r w:rsidRPr="003B2AE3">
      <w:rPr>
        <w:noProof/>
        <w:color w:val="842990"/>
      </w:rPr>
      <mc:AlternateContent>
        <mc:Choice Requires="wps">
          <w:drawing>
            <wp:anchor distT="0" distB="0" distL="114300" distR="114300" simplePos="0" relativeHeight="251671552" behindDoc="0" locked="0" layoutInCell="1" allowOverlap="1" wp14:anchorId="2718E588" wp14:editId="2E480912">
              <wp:simplePos x="0" y="0"/>
              <wp:positionH relativeFrom="column">
                <wp:posOffset>384810</wp:posOffset>
              </wp:positionH>
              <wp:positionV relativeFrom="paragraph">
                <wp:posOffset>128270</wp:posOffset>
              </wp:positionV>
              <wp:extent cx="6389483" cy="0"/>
              <wp:effectExtent l="0" t="0" r="11430" b="12700"/>
              <wp:wrapNone/>
              <wp:docPr id="13" name="Straight Connector 13"/>
              <wp:cNvGraphicFramePr/>
              <a:graphic xmlns:a="http://schemas.openxmlformats.org/drawingml/2006/main">
                <a:graphicData uri="http://schemas.microsoft.com/office/word/2010/wordprocessingShape">
                  <wps:wsp>
                    <wps:cNvCnPr/>
                    <wps:spPr>
                      <a:xfrm>
                        <a:off x="0" y="0"/>
                        <a:ext cx="6389483" cy="0"/>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BFFC88C" id="Straight Connector 13"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3pt,10.1pt" to="533.4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p9V1QEAAAYEAAAOAAAAZHJzL2Uyb0RvYy54bWysU8tu2zAQvBfoPxC815KTNnUEyzk4SC9F&#10;azTtB9DUUiLAF5asLf99l7SlBG2BIkEvKy25M7szJNd3ozXsABi1dy1fLmrOwEnfade3/Mf3h3cr&#10;zmISrhPGO2j5CSK/27x9sz6GBq784E0HyIjExeYYWj6kFJqqinIAK+LCB3C0qTxakSjFvupQHInd&#10;muqqrm+qo8cuoJcQI63enzf5pvArBTJ9VSpCYqblNFsqEUvc51ht1qLpUYRBy8sY4hVTWKEdNZ2p&#10;7kUS7CfqP6isluijV2khva28UlpC0UBqlvVvah4HEaBoIXNimG2K/49WfjnskOmOzu6aMycsndFj&#10;QqH7IbGtd44c9Mhok5w6htgQYOt2eMli2GGWPSq0+UuC2FjcPc3uwpiYpMWb69Xt+xV1kdNe9QQM&#10;GNMn8Jbln5Yb7bJw0YjD55ioGZVOJXnZuByjN7p70MaUBPv91iA7CDrqD8uPq9tlnpmAz8ooy9Aq&#10;KznPXv7SycCZ9hsocoOmXZb25R7CTCukBJcmXuOoOsMUjTAD638DL/UZCuWOvgQ8I0pn79IMttp5&#10;/Fv3NE4jq3P95MBZd7Zg77tTOdViDV224tzlYeTb/Dwv8Kfnu/kFAAD//wMAUEsDBBQABgAIAAAA&#10;IQAmJASU3QAAAAkBAAAPAAAAZHJzL2Rvd25yZXYueG1sTI/NTsMwEITvSLyDtUhcELXJwUIhToVa&#10;/k4ICgeO23ibRMTryHbTwNPjigMcd2Y0+021nN0gJgqx92zgaqFAEDfe9twaeH+7v7wGEROyxcEz&#10;GfiiCMv69KTC0voDv9K0Sa3IJRxLNNClNJZSxqYjh3HhR+Ls7XxwmPIZWmkDHnK5G2ShlJYOe84f&#10;Ohxp1VHzudk7A4GfHufx5QPvpvXD+nuFF7u2eDbm/Gy+vQGRaE5/YTjiZ3SoM9PW79lGMRjQSuek&#10;gUIVII6+0jpv2f4qsq7k/wX1DwAAAP//AwBQSwECLQAUAAYACAAAACEAtoM4kv4AAADhAQAAEwAA&#10;AAAAAAAAAAAAAAAAAAAAW0NvbnRlbnRfVHlwZXNdLnhtbFBLAQItABQABgAIAAAAIQA4/SH/1gAA&#10;AJQBAAALAAAAAAAAAAAAAAAAAC8BAABfcmVscy8ucmVsc1BLAQItABQABgAIAAAAIQCg9p9V1QEA&#10;AAYEAAAOAAAAAAAAAAAAAAAAAC4CAABkcnMvZTJvRG9jLnhtbFBLAQItABQABgAIAAAAIQAmJASU&#10;3QAAAAkBAAAPAAAAAAAAAAAAAAAAAC8EAABkcnMvZG93bnJldi54bWxQSwUGAAAAAAQABADzAAAA&#10;OQUAAAAA&#10;" strokecolor="#517891" strokeweight=".5pt">
              <v:stroke joinstyle="miter"/>
            </v:line>
          </w:pict>
        </mc:Fallback>
      </mc:AlternateContent>
    </w:r>
    <w:r w:rsidRPr="003B2AE3">
      <w:rPr>
        <w:noProof/>
        <w:color w:val="842990"/>
      </w:rPr>
      <mc:AlternateContent>
        <mc:Choice Requires="wps">
          <w:drawing>
            <wp:anchor distT="0" distB="0" distL="114300" distR="114300" simplePos="0" relativeHeight="251667456" behindDoc="0" locked="0" layoutInCell="1" allowOverlap="1" wp14:anchorId="3BFB4B86" wp14:editId="3FFD30EF">
              <wp:simplePos x="0" y="0"/>
              <wp:positionH relativeFrom="column">
                <wp:posOffset>645795</wp:posOffset>
              </wp:positionH>
              <wp:positionV relativeFrom="paragraph">
                <wp:posOffset>61595</wp:posOffset>
              </wp:positionV>
              <wp:extent cx="6128811" cy="7456"/>
              <wp:effectExtent l="0" t="0" r="18415" b="18415"/>
              <wp:wrapNone/>
              <wp:docPr id="11" name="Straight Connector 11"/>
              <wp:cNvGraphicFramePr/>
              <a:graphic xmlns:a="http://schemas.openxmlformats.org/drawingml/2006/main">
                <a:graphicData uri="http://schemas.microsoft.com/office/word/2010/wordprocessingShape">
                  <wps:wsp>
                    <wps:cNvCnPr/>
                    <wps:spPr>
                      <a:xfrm>
                        <a:off x="0" y="0"/>
                        <a:ext cx="6128811" cy="7456"/>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37C75C" id="Straight Connector 1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85pt,4.85pt" to="533.4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cC1wEAAAkEAAAOAAAAZHJzL2Uyb0RvYy54bWysU8tu2zAQvBfoPxC815KMxnEFyzk4SC9F&#10;azTpB9DU0iLAF5asH3/fJWUrQVsgSNELpSV3ZndmydXdyRp2AIzau443s5ozcNL32u07/uPp4cOS&#10;s5iE64XxDjp+hsjv1u/frY6hhbkfvOkBGZG42B5Dx4eUQltVUQ5gRZz5AI4OlUcrEoW4r3oUR2K3&#10;pprX9aI6euwDegkx0u79eMjXhV8pkOmbUhESMx2n3lJZsay7vFbrlWj3KMKg5aUN8Q9dWKEdFZ2o&#10;7kUS7CfqP6isluijV2kmva28UlpC0UBqmvo3NY+DCFC0kDkxTDbF/0crvx62yHRPs2s4c8LSjB4T&#10;Cr0fEtt458hBj4wOyaljiC0BNm6LlyiGLWbZJ4U2f0kQOxV3z5O7cEpM0uaimS+XuYqks9uPN4tM&#10;WT1jA8b0Gbxl+afjRrusXbTi8CWmMfWakreNy2v0RvcP2pgS4H63McgOgqZ909wuP5W2qcaLNIoy&#10;tMpixvbLXzobGGm/gyJDqOGmlC9XESZaISW4dOU1jrIzTFELE7B+HXjJz1Ao1/Qt4AlRKnuXJrDV&#10;zuPfqqfTtWU15l8dGHVnC3a+P5fBFmvovpXpXN5GvtAv4wJ/fsHrXwAAAP//AwBQSwMEFAAGAAgA&#10;AAAhAP7a1aHeAAAACQEAAA8AAABkcnMvZG93bnJldi54bWxMj81OwzAQhO9IvIO1SFwQddpDICFO&#10;hVr+ThW0PXDcxm4SEa8j200DT8/mBKfd0Yxmvy2Wo+3EYHxoHSmYzxIQhiqnW6oV7HfPt/cgQkTS&#10;2DkyCr5NgGV5eVFgrt2ZPsywjbXgEgo5Kmhi7HMpQ9UYi2HmekPsHZ23GFn6WmqPZy63nVwkSSot&#10;tsQXGuzNqjHV1/ZkFXh6ex379098GtYv658V3hzrxUap66vx8QFENGP8C8OEz+hQMtPBnUgH0bFO&#10;5nccVZDxmPwkTTMQh2nLQJaF/P9B+QsAAP//AwBQSwECLQAUAAYACAAAACEAtoM4kv4AAADhAQAA&#10;EwAAAAAAAAAAAAAAAAAAAAAAW0NvbnRlbnRfVHlwZXNdLnhtbFBLAQItABQABgAIAAAAIQA4/SH/&#10;1gAAAJQBAAALAAAAAAAAAAAAAAAAAC8BAABfcmVscy8ucmVsc1BLAQItABQABgAIAAAAIQCYk/cC&#10;1wEAAAkEAAAOAAAAAAAAAAAAAAAAAC4CAABkcnMvZTJvRG9jLnhtbFBLAQItABQABgAIAAAAIQD+&#10;2tWh3gAAAAkBAAAPAAAAAAAAAAAAAAAAADEEAABkcnMvZG93bnJldi54bWxQSwUGAAAAAAQABADz&#10;AAAAPAUAAAAA&#10;" strokecolor="#517891" strokeweight=".5pt">
              <v:stroke joinstyle="miter"/>
            </v:line>
          </w:pict>
        </mc:Fallback>
      </mc:AlternateContent>
    </w:r>
  </w:p>
  <w:p w14:paraId="546EBDED" w14:textId="05335232" w:rsidR="006F691D" w:rsidRPr="00C25833" w:rsidRDefault="003B2AE3" w:rsidP="003B2AE3">
    <w:pPr>
      <w:pStyle w:val="Header"/>
      <w:jc w:val="right"/>
      <w:rPr>
        <w:rFonts w:ascii="Calibri" w:hAnsi="Calibri" w:cs="Calibri"/>
        <w:b/>
        <w:bCs/>
        <w:color w:val="842990"/>
        <w:spacing w:val="20"/>
        <w:kern w:val="13"/>
        <w:sz w:val="16"/>
        <w:szCs w:val="16"/>
      </w:rPr>
    </w:pPr>
    <w:r w:rsidRPr="00C25833">
      <w:rPr>
        <w:rFonts w:ascii="Calibri" w:hAnsi="Calibri" w:cs="Calibri"/>
        <w:b/>
        <w:bCs/>
        <w:color w:val="842990"/>
        <w:spacing w:val="20"/>
        <w:kern w:val="13"/>
        <w:sz w:val="16"/>
        <w:szCs w:val="16"/>
      </w:rPr>
      <w:t>GO FURTHER.</w:t>
    </w:r>
    <w:r w:rsidR="00D07A79">
      <w:rPr>
        <w:rFonts w:ascii="Calibri" w:hAnsi="Calibri" w:cs="Calibri"/>
        <w:b/>
        <w:bCs/>
        <w:color w:val="842990"/>
        <w:spacing w:val="20"/>
        <w:kern w:val="13"/>
        <w:sz w:val="16"/>
        <w:szCs w:val="16"/>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2508E" w14:textId="77777777" w:rsidR="006F691D" w:rsidRDefault="003701CD">
    <w:pPr>
      <w:pStyle w:val="Header"/>
    </w:pPr>
    <w:r>
      <w:rPr>
        <w:noProof/>
      </w:rPr>
      <w:pict w14:anchorId="1B7058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8310" o:spid="_x0000_s1025" type="#_x0000_t75" alt="" style="position:absolute;margin-left:0;margin-top:0;width:612pt;height:11in;z-index:-251657216;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8D3"/>
    <w:multiLevelType w:val="hybridMultilevel"/>
    <w:tmpl w:val="DEC4B4D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0B2632"/>
    <w:multiLevelType w:val="hybridMultilevel"/>
    <w:tmpl w:val="117C09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2C047E"/>
    <w:multiLevelType w:val="hybridMultilevel"/>
    <w:tmpl w:val="B6740084"/>
    <w:lvl w:ilvl="0" w:tplc="7206DE6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1735125"/>
    <w:multiLevelType w:val="hybridMultilevel"/>
    <w:tmpl w:val="718EE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6B0BAC"/>
    <w:multiLevelType w:val="hybridMultilevel"/>
    <w:tmpl w:val="DA00A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443161"/>
    <w:multiLevelType w:val="hybridMultilevel"/>
    <w:tmpl w:val="076C10F2"/>
    <w:lvl w:ilvl="0" w:tplc="04090001">
      <w:start w:val="1"/>
      <w:numFmt w:val="bullet"/>
      <w:lvlText w:val=""/>
      <w:lvlJc w:val="left"/>
      <w:pPr>
        <w:ind w:left="360" w:hanging="360"/>
      </w:pPr>
      <w:rPr>
        <w:rFonts w:ascii="Symbol" w:hAnsi="Symbol"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8FE2799"/>
    <w:multiLevelType w:val="hybridMultilevel"/>
    <w:tmpl w:val="B414EE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 w:numId="6">
    <w:abstractNumId w:val="5"/>
  </w:num>
  <w:num w:numId="7">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86D"/>
    <w:rsid w:val="000008A1"/>
    <w:rsid w:val="000335A3"/>
    <w:rsid w:val="00034642"/>
    <w:rsid w:val="00044FE0"/>
    <w:rsid w:val="00072396"/>
    <w:rsid w:val="0007790F"/>
    <w:rsid w:val="000C0207"/>
    <w:rsid w:val="000C16E8"/>
    <w:rsid w:val="000D6CA8"/>
    <w:rsid w:val="000E411D"/>
    <w:rsid w:val="000F0E84"/>
    <w:rsid w:val="00127FBF"/>
    <w:rsid w:val="00163C29"/>
    <w:rsid w:val="00172D15"/>
    <w:rsid w:val="001821AF"/>
    <w:rsid w:val="002137AC"/>
    <w:rsid w:val="002137FF"/>
    <w:rsid w:val="00217E39"/>
    <w:rsid w:val="00224977"/>
    <w:rsid w:val="00240D05"/>
    <w:rsid w:val="002676D1"/>
    <w:rsid w:val="002816E0"/>
    <w:rsid w:val="00281FBD"/>
    <w:rsid w:val="00290988"/>
    <w:rsid w:val="00291B27"/>
    <w:rsid w:val="002A7B29"/>
    <w:rsid w:val="002B6753"/>
    <w:rsid w:val="00341B11"/>
    <w:rsid w:val="003701CD"/>
    <w:rsid w:val="00373773"/>
    <w:rsid w:val="00374BBF"/>
    <w:rsid w:val="003A5003"/>
    <w:rsid w:val="003B2AE3"/>
    <w:rsid w:val="003C684F"/>
    <w:rsid w:val="00400629"/>
    <w:rsid w:val="004250BB"/>
    <w:rsid w:val="0044286D"/>
    <w:rsid w:val="004506DA"/>
    <w:rsid w:val="00450707"/>
    <w:rsid w:val="00466396"/>
    <w:rsid w:val="0047054A"/>
    <w:rsid w:val="0047425A"/>
    <w:rsid w:val="0047661F"/>
    <w:rsid w:val="004942B8"/>
    <w:rsid w:val="004A59E9"/>
    <w:rsid w:val="004B1292"/>
    <w:rsid w:val="004D1014"/>
    <w:rsid w:val="004D6C9F"/>
    <w:rsid w:val="004E1AB1"/>
    <w:rsid w:val="004E5F92"/>
    <w:rsid w:val="004F2E5E"/>
    <w:rsid w:val="00522F55"/>
    <w:rsid w:val="005412B8"/>
    <w:rsid w:val="0054753A"/>
    <w:rsid w:val="00555D60"/>
    <w:rsid w:val="00596823"/>
    <w:rsid w:val="005A1E1F"/>
    <w:rsid w:val="005A5A17"/>
    <w:rsid w:val="005A7329"/>
    <w:rsid w:val="005B6C2D"/>
    <w:rsid w:val="005D21F8"/>
    <w:rsid w:val="005D346C"/>
    <w:rsid w:val="00616E4A"/>
    <w:rsid w:val="00660BE8"/>
    <w:rsid w:val="0066799C"/>
    <w:rsid w:val="006A767E"/>
    <w:rsid w:val="006B4D7A"/>
    <w:rsid w:val="006F4C86"/>
    <w:rsid w:val="00703524"/>
    <w:rsid w:val="00706D88"/>
    <w:rsid w:val="00713DD2"/>
    <w:rsid w:val="00725ADE"/>
    <w:rsid w:val="007446BD"/>
    <w:rsid w:val="00745AC7"/>
    <w:rsid w:val="007521DE"/>
    <w:rsid w:val="00777B87"/>
    <w:rsid w:val="007945F7"/>
    <w:rsid w:val="007C1DA8"/>
    <w:rsid w:val="007C6492"/>
    <w:rsid w:val="007E0C3E"/>
    <w:rsid w:val="007E42A3"/>
    <w:rsid w:val="0080650D"/>
    <w:rsid w:val="00807ECA"/>
    <w:rsid w:val="00822B2D"/>
    <w:rsid w:val="00832FE5"/>
    <w:rsid w:val="0084373E"/>
    <w:rsid w:val="008548D5"/>
    <w:rsid w:val="00872699"/>
    <w:rsid w:val="00883111"/>
    <w:rsid w:val="00886224"/>
    <w:rsid w:val="00892962"/>
    <w:rsid w:val="008950E6"/>
    <w:rsid w:val="008A55E4"/>
    <w:rsid w:val="008B2C84"/>
    <w:rsid w:val="008B40B8"/>
    <w:rsid w:val="008C33FC"/>
    <w:rsid w:val="008F700B"/>
    <w:rsid w:val="00927A88"/>
    <w:rsid w:val="00933510"/>
    <w:rsid w:val="00947C81"/>
    <w:rsid w:val="009559A8"/>
    <w:rsid w:val="009578DE"/>
    <w:rsid w:val="00960399"/>
    <w:rsid w:val="009776EF"/>
    <w:rsid w:val="00981941"/>
    <w:rsid w:val="009B32AA"/>
    <w:rsid w:val="009B39B2"/>
    <w:rsid w:val="009E4AB5"/>
    <w:rsid w:val="009E6DAD"/>
    <w:rsid w:val="00A11EAF"/>
    <w:rsid w:val="00A17854"/>
    <w:rsid w:val="00A609CE"/>
    <w:rsid w:val="00A645C0"/>
    <w:rsid w:val="00A71264"/>
    <w:rsid w:val="00A7319A"/>
    <w:rsid w:val="00A7789F"/>
    <w:rsid w:val="00AB3D62"/>
    <w:rsid w:val="00AB56D9"/>
    <w:rsid w:val="00AE5D3D"/>
    <w:rsid w:val="00B26E6A"/>
    <w:rsid w:val="00B35519"/>
    <w:rsid w:val="00B6291D"/>
    <w:rsid w:val="00B9123C"/>
    <w:rsid w:val="00B92A21"/>
    <w:rsid w:val="00BB0A73"/>
    <w:rsid w:val="00BC7B0F"/>
    <w:rsid w:val="00BE0299"/>
    <w:rsid w:val="00C03A92"/>
    <w:rsid w:val="00C25833"/>
    <w:rsid w:val="00C7106C"/>
    <w:rsid w:val="00CA1054"/>
    <w:rsid w:val="00CC2425"/>
    <w:rsid w:val="00CC3324"/>
    <w:rsid w:val="00CE5083"/>
    <w:rsid w:val="00D06DCD"/>
    <w:rsid w:val="00D07A79"/>
    <w:rsid w:val="00D12111"/>
    <w:rsid w:val="00D42768"/>
    <w:rsid w:val="00D85CF5"/>
    <w:rsid w:val="00D93570"/>
    <w:rsid w:val="00D957F4"/>
    <w:rsid w:val="00DA0421"/>
    <w:rsid w:val="00DB6287"/>
    <w:rsid w:val="00DC242E"/>
    <w:rsid w:val="00DD719F"/>
    <w:rsid w:val="00DE4BE4"/>
    <w:rsid w:val="00E169BB"/>
    <w:rsid w:val="00E4321E"/>
    <w:rsid w:val="00E50642"/>
    <w:rsid w:val="00E71B74"/>
    <w:rsid w:val="00EC6134"/>
    <w:rsid w:val="00ED2BA7"/>
    <w:rsid w:val="00EE1E01"/>
    <w:rsid w:val="00EF6625"/>
    <w:rsid w:val="00F077C4"/>
    <w:rsid w:val="00F30BCF"/>
    <w:rsid w:val="00F31BA1"/>
    <w:rsid w:val="00F618A1"/>
    <w:rsid w:val="00F72353"/>
    <w:rsid w:val="00F925D1"/>
    <w:rsid w:val="00F952A4"/>
    <w:rsid w:val="00F96C47"/>
    <w:rsid w:val="00FA1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B9A214"/>
  <w15:chartTrackingRefBased/>
  <w15:docId w15:val="{D8331680-86BD-FE48-B4EC-158668718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86D"/>
    <w:rPr>
      <w:rFonts w:cs="Times New Roman"/>
      <w:lang w:bidi="en-US"/>
    </w:rPr>
  </w:style>
  <w:style w:type="paragraph" w:styleId="Heading1">
    <w:name w:val="heading 1"/>
    <w:next w:val="Normal"/>
    <w:link w:val="Heading1Char"/>
    <w:uiPriority w:val="9"/>
    <w:unhideWhenUsed/>
    <w:qFormat/>
    <w:rsid w:val="00892962"/>
    <w:pPr>
      <w:keepNext/>
      <w:keepLines/>
      <w:spacing w:line="259" w:lineRule="auto"/>
      <w:ind w:left="837" w:hanging="10"/>
      <w:outlineLvl w:val="0"/>
    </w:pPr>
    <w:rPr>
      <w:rFonts w:ascii="Calibri" w:eastAsia="Calibri" w:hAnsi="Calibri" w:cs="Calibri"/>
      <w:b/>
      <w:color w:val="A82B3D"/>
      <w:sz w:val="28"/>
      <w:szCs w:val="22"/>
    </w:rPr>
  </w:style>
  <w:style w:type="paragraph" w:styleId="Heading2">
    <w:name w:val="heading 2"/>
    <w:next w:val="Normal"/>
    <w:link w:val="Heading2Char"/>
    <w:uiPriority w:val="9"/>
    <w:unhideWhenUsed/>
    <w:qFormat/>
    <w:rsid w:val="00892962"/>
    <w:pPr>
      <w:keepNext/>
      <w:keepLines/>
      <w:spacing w:line="259" w:lineRule="auto"/>
      <w:ind w:left="837" w:hanging="10"/>
      <w:outlineLvl w:val="1"/>
    </w:pPr>
    <w:rPr>
      <w:rFonts w:ascii="Calibri" w:eastAsia="Calibri" w:hAnsi="Calibri" w:cs="Calibri"/>
      <w:b/>
      <w:color w:val="181717"/>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286D"/>
    <w:pPr>
      <w:ind w:left="720"/>
      <w:contextualSpacing/>
    </w:pPr>
  </w:style>
  <w:style w:type="paragraph" w:styleId="Header">
    <w:name w:val="header"/>
    <w:basedOn w:val="Normal"/>
    <w:link w:val="HeaderChar"/>
    <w:uiPriority w:val="99"/>
    <w:semiHidden/>
    <w:unhideWhenUsed/>
    <w:rsid w:val="0044286D"/>
    <w:pPr>
      <w:tabs>
        <w:tab w:val="center" w:pos="4680"/>
        <w:tab w:val="right" w:pos="9360"/>
      </w:tabs>
    </w:pPr>
  </w:style>
  <w:style w:type="character" w:customStyle="1" w:styleId="HeaderChar">
    <w:name w:val="Header Char"/>
    <w:basedOn w:val="DefaultParagraphFont"/>
    <w:link w:val="Header"/>
    <w:uiPriority w:val="99"/>
    <w:semiHidden/>
    <w:rsid w:val="0044286D"/>
    <w:rPr>
      <w:rFonts w:cs="Times New Roman"/>
      <w:lang w:bidi="en-US"/>
    </w:rPr>
  </w:style>
  <w:style w:type="paragraph" w:styleId="Footer">
    <w:name w:val="footer"/>
    <w:basedOn w:val="Normal"/>
    <w:link w:val="FooterChar"/>
    <w:uiPriority w:val="99"/>
    <w:unhideWhenUsed/>
    <w:rsid w:val="0044286D"/>
    <w:pPr>
      <w:tabs>
        <w:tab w:val="center" w:pos="4680"/>
        <w:tab w:val="right" w:pos="9360"/>
      </w:tabs>
    </w:pPr>
  </w:style>
  <w:style w:type="character" w:customStyle="1" w:styleId="FooterChar">
    <w:name w:val="Footer Char"/>
    <w:basedOn w:val="DefaultParagraphFont"/>
    <w:link w:val="Footer"/>
    <w:uiPriority w:val="99"/>
    <w:rsid w:val="0044286D"/>
    <w:rPr>
      <w:rFonts w:cs="Times New Roman"/>
      <w:lang w:bidi="en-US"/>
    </w:rPr>
  </w:style>
  <w:style w:type="character" w:customStyle="1" w:styleId="dataformtextbox1">
    <w:name w:val="dataformtextbox1"/>
    <w:basedOn w:val="DefaultParagraphFont"/>
    <w:rsid w:val="0044286D"/>
    <w:rPr>
      <w:rFonts w:ascii="Verdana" w:hAnsi="Verdana" w:hint="default"/>
      <w:sz w:val="16"/>
      <w:szCs w:val="16"/>
    </w:rPr>
  </w:style>
  <w:style w:type="paragraph" w:styleId="PlainText">
    <w:name w:val="Plain Text"/>
    <w:basedOn w:val="Normal"/>
    <w:link w:val="PlainTextChar"/>
    <w:uiPriority w:val="99"/>
    <w:unhideWhenUsed/>
    <w:rsid w:val="0044286D"/>
    <w:rPr>
      <w:rFonts w:ascii="Consolas" w:hAnsi="Consolas" w:cstheme="minorBidi"/>
      <w:sz w:val="21"/>
      <w:szCs w:val="21"/>
      <w:lang w:bidi="ar-SA"/>
    </w:rPr>
  </w:style>
  <w:style w:type="character" w:customStyle="1" w:styleId="PlainTextChar">
    <w:name w:val="Plain Text Char"/>
    <w:basedOn w:val="DefaultParagraphFont"/>
    <w:link w:val="PlainText"/>
    <w:uiPriority w:val="99"/>
    <w:rsid w:val="0044286D"/>
    <w:rPr>
      <w:rFonts w:ascii="Consolas" w:hAnsi="Consolas"/>
      <w:sz w:val="21"/>
      <w:szCs w:val="21"/>
    </w:rPr>
  </w:style>
  <w:style w:type="paragraph" w:styleId="NormalWeb">
    <w:name w:val="Normal (Web)"/>
    <w:basedOn w:val="Normal"/>
    <w:uiPriority w:val="99"/>
    <w:unhideWhenUsed/>
    <w:rsid w:val="0047661F"/>
    <w:pPr>
      <w:spacing w:before="100" w:beforeAutospacing="1" w:after="100" w:afterAutospacing="1"/>
    </w:pPr>
    <w:rPr>
      <w:rFonts w:ascii="Times New Roman" w:eastAsia="Times New Roman" w:hAnsi="Times New Roman"/>
      <w:lang w:bidi="ar-SA"/>
    </w:rPr>
  </w:style>
  <w:style w:type="character" w:styleId="Hyperlink">
    <w:name w:val="Hyperlink"/>
    <w:basedOn w:val="DefaultParagraphFont"/>
    <w:uiPriority w:val="99"/>
    <w:unhideWhenUsed/>
    <w:rsid w:val="00B6291D"/>
    <w:rPr>
      <w:color w:val="0563C1" w:themeColor="hyperlink"/>
      <w:u w:val="single"/>
    </w:rPr>
  </w:style>
  <w:style w:type="character" w:styleId="UnresolvedMention">
    <w:name w:val="Unresolved Mention"/>
    <w:basedOn w:val="DefaultParagraphFont"/>
    <w:uiPriority w:val="99"/>
    <w:semiHidden/>
    <w:unhideWhenUsed/>
    <w:rsid w:val="00B6291D"/>
    <w:rPr>
      <w:color w:val="605E5C"/>
      <w:shd w:val="clear" w:color="auto" w:fill="E1DFDD"/>
    </w:rPr>
  </w:style>
  <w:style w:type="character" w:customStyle="1" w:styleId="Heading1Char">
    <w:name w:val="Heading 1 Char"/>
    <w:basedOn w:val="DefaultParagraphFont"/>
    <w:link w:val="Heading1"/>
    <w:uiPriority w:val="9"/>
    <w:rsid w:val="00892962"/>
    <w:rPr>
      <w:rFonts w:ascii="Calibri" w:eastAsia="Calibri" w:hAnsi="Calibri" w:cs="Calibri"/>
      <w:b/>
      <w:color w:val="A82B3D"/>
      <w:sz w:val="28"/>
      <w:szCs w:val="22"/>
    </w:rPr>
  </w:style>
  <w:style w:type="character" w:customStyle="1" w:styleId="Heading2Char">
    <w:name w:val="Heading 2 Char"/>
    <w:basedOn w:val="DefaultParagraphFont"/>
    <w:link w:val="Heading2"/>
    <w:uiPriority w:val="9"/>
    <w:rsid w:val="00892962"/>
    <w:rPr>
      <w:rFonts w:ascii="Calibri" w:eastAsia="Calibri" w:hAnsi="Calibri" w:cs="Calibri"/>
      <w:b/>
      <w:color w:val="181717"/>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73354">
      <w:bodyDiv w:val="1"/>
      <w:marLeft w:val="0"/>
      <w:marRight w:val="0"/>
      <w:marTop w:val="0"/>
      <w:marBottom w:val="0"/>
      <w:divBdr>
        <w:top w:val="none" w:sz="0" w:space="0" w:color="auto"/>
        <w:left w:val="none" w:sz="0" w:space="0" w:color="auto"/>
        <w:bottom w:val="none" w:sz="0" w:space="0" w:color="auto"/>
        <w:right w:val="none" w:sz="0" w:space="0" w:color="auto"/>
      </w:divBdr>
    </w:div>
    <w:div w:id="336156231">
      <w:bodyDiv w:val="1"/>
      <w:marLeft w:val="0"/>
      <w:marRight w:val="0"/>
      <w:marTop w:val="0"/>
      <w:marBottom w:val="0"/>
      <w:divBdr>
        <w:top w:val="none" w:sz="0" w:space="0" w:color="auto"/>
        <w:left w:val="none" w:sz="0" w:space="0" w:color="auto"/>
        <w:bottom w:val="none" w:sz="0" w:space="0" w:color="auto"/>
        <w:right w:val="none" w:sz="0" w:space="0" w:color="auto"/>
      </w:divBdr>
    </w:div>
    <w:div w:id="136821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letscatapult.org/learning-events/classes-event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92DB55B9076F4D9638F423DAD57510" ma:contentTypeVersion="10" ma:contentTypeDescription="Create a new document." ma:contentTypeScope="" ma:versionID="e8e0294e69f5abb9f24dedbb436f0295">
  <xsd:schema xmlns:xsd="http://www.w3.org/2001/XMLSchema" xmlns:xs="http://www.w3.org/2001/XMLSchema" xmlns:p="http://schemas.microsoft.com/office/2006/metadata/properties" xmlns:ns2="b0998113-6dff-484f-9e94-9ccec4e2ee8a" xmlns:ns3="3dc120f2-4f61-4d80-85bf-2107ad98886c" targetNamespace="http://schemas.microsoft.com/office/2006/metadata/properties" ma:root="true" ma:fieldsID="df74714d78570b16ebf319ec26a01b8c" ns2:_="" ns3:_="">
    <xsd:import namespace="b0998113-6dff-484f-9e94-9ccec4e2ee8a"/>
    <xsd:import namespace="3dc120f2-4f61-4d80-85bf-2107ad98886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998113-6dff-484f-9e94-9ccec4e2ee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c120f2-4f61-4d80-85bf-2107ad98886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39B56D-C253-4F56-9A61-AC933F1647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998113-6dff-484f-9e94-9ccec4e2ee8a"/>
    <ds:schemaRef ds:uri="3dc120f2-4f61-4d80-85bf-2107ad9888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CEEAE1-95A3-434D-8FCA-5CFCE51CFAC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F979218-E170-4FEC-95E2-F33C341C4F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646</Words>
  <Characters>3686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Staino</dc:creator>
  <cp:keywords/>
  <dc:description/>
  <cp:lastModifiedBy>Kathryn Sears</cp:lastModifiedBy>
  <cp:revision>5</cp:revision>
  <dcterms:created xsi:type="dcterms:W3CDTF">2021-12-03T19:59:00Z</dcterms:created>
  <dcterms:modified xsi:type="dcterms:W3CDTF">2021-12-03T20:28:00Z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0x010100B092DB55B9076F4D9638F423DAD57510</vt:lpwstr>
  </property>
</Properties>
</file>