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900F" w14:textId="1279455C" w:rsidR="00D07A79" w:rsidRDefault="002402C3" w:rsidP="00D07A79">
      <w:pPr>
        <w:rPr>
          <w:b/>
          <w:bCs/>
          <w:color w:val="440056"/>
        </w:rPr>
      </w:pPr>
      <w:r w:rsidRPr="002402C3">
        <w:rPr>
          <w:b/>
          <w:bCs/>
          <w:color w:val="440056"/>
        </w:rPr>
        <w:t>Terminations FAQ</w:t>
      </w:r>
      <w:r w:rsidR="00B82817">
        <w:rPr>
          <w:b/>
          <w:bCs/>
          <w:color w:val="440056"/>
        </w:rPr>
        <w:t xml:space="preserve"> &amp; Guide</w:t>
      </w:r>
    </w:p>
    <w:p w14:paraId="4C933CD7" w14:textId="77777777" w:rsidR="002402C3" w:rsidRPr="00933510" w:rsidRDefault="002402C3" w:rsidP="00D07A79">
      <w:pPr>
        <w:rPr>
          <w:rFonts w:cs="Times New Roman (Body CS)"/>
          <w:color w:val="666666"/>
          <w:spacing w:val="20"/>
          <w:kern w:val="22"/>
          <w:sz w:val="20"/>
          <w:szCs w:val="20"/>
        </w:rPr>
      </w:pPr>
    </w:p>
    <w:p w14:paraId="14A59221" w14:textId="5166970A" w:rsidR="00D07A79" w:rsidRPr="00933510" w:rsidRDefault="00857192" w:rsidP="00D07A79">
      <w:pPr>
        <w:rPr>
          <w:rFonts w:cs="Times New Roman (Body CS)"/>
          <w:color w:val="666666"/>
          <w:spacing w:val="20"/>
          <w:kern w:val="22"/>
          <w:sz w:val="20"/>
          <w:szCs w:val="20"/>
        </w:rPr>
      </w:pPr>
      <w:r>
        <w:rPr>
          <w:rFonts w:cs="Times New Roman (Body CS)"/>
          <w:color w:val="666666"/>
          <w:spacing w:val="20"/>
          <w:kern w:val="22"/>
          <w:sz w:val="20"/>
          <w:szCs w:val="20"/>
        </w:rPr>
        <w:t xml:space="preserve">&gt; </w:t>
      </w:r>
      <w:r w:rsidR="002402C3" w:rsidRPr="002402C3">
        <w:rPr>
          <w:rFonts w:cs="Times New Roman (Body CS)"/>
          <w:color w:val="666666"/>
          <w:spacing w:val="20"/>
          <w:kern w:val="22"/>
          <w:sz w:val="20"/>
          <w:szCs w:val="20"/>
        </w:rPr>
        <w:t>Termination</w:t>
      </w:r>
      <w:r w:rsidR="00B82817">
        <w:rPr>
          <w:rFonts w:cs="Times New Roman (Body CS)"/>
          <w:color w:val="666666"/>
          <w:spacing w:val="20"/>
          <w:kern w:val="22"/>
          <w:sz w:val="20"/>
          <w:szCs w:val="20"/>
        </w:rPr>
        <w:t>s</w:t>
      </w:r>
      <w:r w:rsidR="002402C3" w:rsidRPr="002402C3">
        <w:rPr>
          <w:rFonts w:cs="Times New Roman (Body CS)"/>
          <w:color w:val="666666"/>
          <w:spacing w:val="20"/>
          <w:kern w:val="22"/>
          <w:sz w:val="20"/>
          <w:szCs w:val="20"/>
        </w:rPr>
        <w:t xml:space="preserve"> </w:t>
      </w:r>
      <w:r w:rsidR="002402C3">
        <w:rPr>
          <w:rFonts w:cs="Times New Roman (Body CS)"/>
          <w:color w:val="666666"/>
          <w:spacing w:val="20"/>
          <w:kern w:val="22"/>
          <w:sz w:val="20"/>
          <w:szCs w:val="20"/>
        </w:rPr>
        <w:t>FAQ</w:t>
      </w:r>
      <w:r w:rsidR="002402C3" w:rsidRPr="002402C3">
        <w:rPr>
          <w:rFonts w:cs="Times New Roman (Body CS)"/>
          <w:color w:val="666666"/>
          <w:spacing w:val="20"/>
          <w:kern w:val="22"/>
          <w:sz w:val="20"/>
          <w:szCs w:val="20"/>
        </w:rPr>
        <w:t xml:space="preserve"> </w:t>
      </w:r>
    </w:p>
    <w:p w14:paraId="2EE3A713" w14:textId="77777777" w:rsidR="00D07A79" w:rsidRPr="00933510" w:rsidRDefault="00D07A79" w:rsidP="00D07A79">
      <w:pPr>
        <w:rPr>
          <w:color w:val="666666"/>
          <w:sz w:val="20"/>
          <w:szCs w:val="20"/>
        </w:rPr>
      </w:pPr>
      <w:r w:rsidRPr="00933510">
        <w:rPr>
          <w:color w:val="666666"/>
          <w:sz w:val="20"/>
          <w:szCs w:val="20"/>
        </w:rPr>
        <w:t xml:space="preserve"> </w:t>
      </w:r>
    </w:p>
    <w:p w14:paraId="214F83AF" w14:textId="252375B8" w:rsidR="002402C3" w:rsidRPr="002402C3" w:rsidRDefault="002402C3" w:rsidP="002402C3">
      <w:pPr>
        <w:pStyle w:val="ListParagraph"/>
        <w:numPr>
          <w:ilvl w:val="0"/>
          <w:numId w:val="14"/>
        </w:numPr>
        <w:ind w:left="360"/>
        <w:rPr>
          <w:b/>
          <w:bCs/>
          <w:color w:val="666666"/>
          <w:sz w:val="20"/>
          <w:szCs w:val="20"/>
        </w:rPr>
      </w:pPr>
      <w:r w:rsidRPr="002402C3">
        <w:rPr>
          <w:b/>
          <w:bCs/>
          <w:color w:val="666666"/>
          <w:sz w:val="20"/>
          <w:szCs w:val="20"/>
        </w:rPr>
        <w:t>What types of terminations should I know about?</w:t>
      </w:r>
      <w:r>
        <w:rPr>
          <w:b/>
          <w:bCs/>
          <w:color w:val="666666"/>
          <w:sz w:val="20"/>
          <w:szCs w:val="20"/>
        </w:rPr>
        <w:br/>
      </w:r>
      <w:r w:rsidRPr="002402C3">
        <w:rPr>
          <w:color w:val="666666"/>
          <w:sz w:val="20"/>
          <w:szCs w:val="20"/>
        </w:rPr>
        <w:t xml:space="preserve">Generally, there are two types of terminations: voluntary and involuntary. Involuntary terminations can be for cause, </w:t>
      </w:r>
      <w:r w:rsidR="00365B97">
        <w:rPr>
          <w:color w:val="666666"/>
          <w:sz w:val="20"/>
          <w:szCs w:val="20"/>
        </w:rPr>
        <w:t xml:space="preserve">or a </w:t>
      </w:r>
      <w:r w:rsidRPr="002402C3">
        <w:rPr>
          <w:color w:val="666666"/>
          <w:sz w:val="20"/>
          <w:szCs w:val="20"/>
        </w:rPr>
        <w:t>layoff</w:t>
      </w:r>
      <w:r w:rsidR="00365B97">
        <w:rPr>
          <w:color w:val="666666"/>
          <w:sz w:val="20"/>
          <w:szCs w:val="20"/>
        </w:rPr>
        <w:t>/</w:t>
      </w:r>
      <w:r w:rsidRPr="002402C3">
        <w:rPr>
          <w:color w:val="666666"/>
          <w:sz w:val="20"/>
          <w:szCs w:val="20"/>
        </w:rPr>
        <w:t xml:space="preserve"> reductio</w:t>
      </w:r>
      <w:r w:rsidR="00365B97">
        <w:rPr>
          <w:color w:val="666666"/>
          <w:sz w:val="20"/>
          <w:szCs w:val="20"/>
        </w:rPr>
        <w:t xml:space="preserve">n </w:t>
      </w:r>
      <w:r w:rsidRPr="002402C3">
        <w:rPr>
          <w:color w:val="666666"/>
          <w:sz w:val="20"/>
          <w:szCs w:val="20"/>
        </w:rPr>
        <w:t>in force</w:t>
      </w:r>
      <w:r w:rsidR="00365B97">
        <w:rPr>
          <w:color w:val="666666"/>
          <w:sz w:val="20"/>
          <w:szCs w:val="20"/>
        </w:rPr>
        <w:t>/ position elimination</w:t>
      </w:r>
      <w:r w:rsidRPr="002402C3">
        <w:rPr>
          <w:color w:val="666666"/>
          <w:sz w:val="20"/>
          <w:szCs w:val="20"/>
        </w:rPr>
        <w:t>.</w:t>
      </w:r>
    </w:p>
    <w:p w14:paraId="027B936A" w14:textId="77777777" w:rsidR="002402C3" w:rsidRPr="002402C3" w:rsidRDefault="002402C3" w:rsidP="002402C3">
      <w:pPr>
        <w:pStyle w:val="ListParagraph"/>
        <w:ind w:left="360"/>
        <w:rPr>
          <w:b/>
          <w:bCs/>
          <w:color w:val="666666"/>
          <w:sz w:val="20"/>
          <w:szCs w:val="20"/>
        </w:rPr>
      </w:pPr>
      <w:r w:rsidRPr="002402C3">
        <w:rPr>
          <w:b/>
          <w:bCs/>
          <w:color w:val="666666"/>
          <w:sz w:val="20"/>
          <w:szCs w:val="20"/>
        </w:rPr>
        <w:t> </w:t>
      </w:r>
    </w:p>
    <w:p w14:paraId="7894486C" w14:textId="054A13BE" w:rsidR="002402C3" w:rsidRPr="002402C3" w:rsidRDefault="002402C3" w:rsidP="002402C3">
      <w:pPr>
        <w:pStyle w:val="ListParagraph"/>
        <w:numPr>
          <w:ilvl w:val="0"/>
          <w:numId w:val="14"/>
        </w:numPr>
        <w:ind w:left="360"/>
        <w:rPr>
          <w:b/>
          <w:bCs/>
          <w:color w:val="666666"/>
          <w:sz w:val="20"/>
          <w:szCs w:val="20"/>
        </w:rPr>
      </w:pPr>
      <w:r w:rsidRPr="002402C3">
        <w:rPr>
          <w:b/>
          <w:bCs/>
          <w:color w:val="666666"/>
          <w:sz w:val="20"/>
          <w:szCs w:val="20"/>
        </w:rPr>
        <w:t>When can an employee file an Unemployment Claim?</w:t>
      </w:r>
      <w:r>
        <w:rPr>
          <w:b/>
          <w:bCs/>
          <w:color w:val="666666"/>
          <w:sz w:val="20"/>
          <w:szCs w:val="20"/>
        </w:rPr>
        <w:br/>
      </w:r>
      <w:r w:rsidRPr="002402C3">
        <w:rPr>
          <w:color w:val="666666"/>
          <w:sz w:val="20"/>
          <w:szCs w:val="20"/>
        </w:rPr>
        <w:t>Employees can file an unemployment claim any time their hours are reduced significantly, temporarily laid off, or their employment ends.</w:t>
      </w:r>
      <w:r w:rsidR="00365B97">
        <w:rPr>
          <w:color w:val="666666"/>
          <w:sz w:val="20"/>
          <w:szCs w:val="20"/>
        </w:rPr>
        <w:t xml:space="preserve"> </w:t>
      </w:r>
      <w:r w:rsidRPr="002402C3">
        <w:rPr>
          <w:color w:val="666666"/>
          <w:sz w:val="20"/>
          <w:szCs w:val="20"/>
        </w:rPr>
        <w:t>It is up to the adjudicator to decide if the benefits are awarded and whether they will be ‘charging’ or ‘non-charging</w:t>
      </w:r>
      <w:r w:rsidR="00365B97">
        <w:rPr>
          <w:color w:val="666666"/>
          <w:sz w:val="20"/>
          <w:szCs w:val="20"/>
        </w:rPr>
        <w:t>’ to the employer’s account.</w:t>
      </w:r>
      <w:r w:rsidRPr="002402C3">
        <w:rPr>
          <w:color w:val="666666"/>
          <w:sz w:val="20"/>
          <w:szCs w:val="20"/>
        </w:rPr>
        <w:t xml:space="preserve"> </w:t>
      </w:r>
      <w:r w:rsidR="00365B97">
        <w:rPr>
          <w:color w:val="666666"/>
          <w:sz w:val="20"/>
          <w:szCs w:val="20"/>
        </w:rPr>
        <w:t>Both t</w:t>
      </w:r>
      <w:r w:rsidRPr="002402C3">
        <w:rPr>
          <w:color w:val="666666"/>
          <w:sz w:val="20"/>
          <w:szCs w:val="20"/>
        </w:rPr>
        <w:t xml:space="preserve">he employer </w:t>
      </w:r>
      <w:r w:rsidR="00365B97">
        <w:rPr>
          <w:color w:val="666666"/>
          <w:sz w:val="20"/>
          <w:szCs w:val="20"/>
        </w:rPr>
        <w:t>and the claimant</w:t>
      </w:r>
      <w:r w:rsidRPr="002402C3">
        <w:rPr>
          <w:color w:val="666666"/>
          <w:sz w:val="20"/>
          <w:szCs w:val="20"/>
        </w:rPr>
        <w:t xml:space="preserve"> have the right to </w:t>
      </w:r>
      <w:r w:rsidR="00365B97">
        <w:rPr>
          <w:color w:val="666666"/>
          <w:sz w:val="20"/>
          <w:szCs w:val="20"/>
        </w:rPr>
        <w:t xml:space="preserve">an </w:t>
      </w:r>
      <w:r w:rsidRPr="002402C3">
        <w:rPr>
          <w:color w:val="666666"/>
          <w:sz w:val="20"/>
          <w:szCs w:val="20"/>
        </w:rPr>
        <w:t>appeal</w:t>
      </w:r>
      <w:r w:rsidR="00365B97">
        <w:rPr>
          <w:color w:val="666666"/>
          <w:sz w:val="20"/>
          <w:szCs w:val="20"/>
        </w:rPr>
        <w:t xml:space="preserve">s process. </w:t>
      </w:r>
      <w:r w:rsidRPr="002402C3">
        <w:rPr>
          <w:color w:val="666666"/>
          <w:sz w:val="20"/>
          <w:szCs w:val="20"/>
        </w:rPr>
        <w:t>For cause terminations that are well documented and follow your prescribed disciplinary process have the best chance of being decided in the company’s favor.</w:t>
      </w:r>
      <w:r w:rsidR="00365B97">
        <w:rPr>
          <w:color w:val="666666"/>
          <w:sz w:val="20"/>
          <w:szCs w:val="20"/>
        </w:rPr>
        <w:t xml:space="preserve"> </w:t>
      </w:r>
      <w:r w:rsidRPr="002402C3">
        <w:rPr>
          <w:color w:val="666666"/>
          <w:sz w:val="20"/>
          <w:szCs w:val="20"/>
        </w:rPr>
        <w:t xml:space="preserve">It is important to respond to the request for employer information from the </w:t>
      </w:r>
      <w:r w:rsidR="00365B97">
        <w:rPr>
          <w:color w:val="666666"/>
          <w:sz w:val="20"/>
          <w:szCs w:val="20"/>
        </w:rPr>
        <w:t>Unemployment office. Many states, including NC, require this</w:t>
      </w:r>
      <w:r w:rsidRPr="002402C3">
        <w:rPr>
          <w:color w:val="666666"/>
          <w:sz w:val="20"/>
          <w:szCs w:val="20"/>
        </w:rPr>
        <w:t xml:space="preserve"> by law, even if you do not wish to challenge the unemployment claim</w:t>
      </w:r>
      <w:r w:rsidRPr="002402C3">
        <w:rPr>
          <w:b/>
          <w:bCs/>
          <w:color w:val="666666"/>
          <w:sz w:val="20"/>
          <w:szCs w:val="20"/>
        </w:rPr>
        <w:t>.</w:t>
      </w:r>
    </w:p>
    <w:p w14:paraId="6BAB4740" w14:textId="638D5288" w:rsidR="002402C3" w:rsidRPr="002402C3" w:rsidRDefault="002402C3" w:rsidP="002402C3">
      <w:pPr>
        <w:pStyle w:val="ListParagraph"/>
        <w:ind w:left="360"/>
        <w:rPr>
          <w:b/>
          <w:bCs/>
          <w:color w:val="666666"/>
          <w:sz w:val="20"/>
          <w:szCs w:val="20"/>
        </w:rPr>
      </w:pPr>
    </w:p>
    <w:p w14:paraId="40136B60" w14:textId="4263B267" w:rsidR="002402C3" w:rsidRPr="002402C3" w:rsidRDefault="002402C3" w:rsidP="002402C3">
      <w:pPr>
        <w:pStyle w:val="ListParagraph"/>
        <w:numPr>
          <w:ilvl w:val="0"/>
          <w:numId w:val="14"/>
        </w:numPr>
        <w:ind w:left="360"/>
        <w:rPr>
          <w:b/>
          <w:bCs/>
          <w:color w:val="666666"/>
          <w:sz w:val="20"/>
          <w:szCs w:val="20"/>
        </w:rPr>
      </w:pPr>
      <w:r w:rsidRPr="002402C3">
        <w:rPr>
          <w:b/>
          <w:bCs/>
          <w:color w:val="666666"/>
          <w:sz w:val="20"/>
          <w:szCs w:val="20"/>
        </w:rPr>
        <w:t>What do I need to know about terminations for cause?</w:t>
      </w:r>
    </w:p>
    <w:p w14:paraId="440B0EC0" w14:textId="70C04DE3" w:rsidR="002402C3" w:rsidRPr="002402C3" w:rsidRDefault="002402C3" w:rsidP="002402C3">
      <w:pPr>
        <w:pStyle w:val="ListParagraph"/>
        <w:ind w:left="360"/>
        <w:rPr>
          <w:color w:val="666666"/>
          <w:sz w:val="20"/>
          <w:szCs w:val="20"/>
        </w:rPr>
      </w:pPr>
      <w:r w:rsidRPr="002402C3">
        <w:rPr>
          <w:color w:val="666666"/>
          <w:sz w:val="20"/>
          <w:szCs w:val="20"/>
        </w:rPr>
        <w:t>Consequences of improperly documented terminations for cause can include unsuccessfully defending unemployment insurance claims, discrimination or other charges against the company, and decreased morale for existing employees. To mitigate these first two outcomes, documentation is key!</w:t>
      </w:r>
      <w:r w:rsidR="00365B97">
        <w:rPr>
          <w:color w:val="666666"/>
          <w:sz w:val="20"/>
          <w:szCs w:val="20"/>
        </w:rPr>
        <w:t xml:space="preserve"> </w:t>
      </w:r>
      <w:r w:rsidRPr="002402C3">
        <w:rPr>
          <w:color w:val="666666"/>
          <w:sz w:val="20"/>
          <w:szCs w:val="20"/>
        </w:rPr>
        <w:t>Not only does the employee feel fairly treated, and therefore less likely to file a claim, but it will provide a defense and justification for the termination should</w:t>
      </w:r>
      <w:r w:rsidR="0029051C">
        <w:rPr>
          <w:color w:val="666666"/>
          <w:sz w:val="20"/>
          <w:szCs w:val="20"/>
        </w:rPr>
        <w:t xml:space="preserve"> the need arise for a defense</w:t>
      </w:r>
      <w:r w:rsidRPr="002402C3">
        <w:rPr>
          <w:color w:val="666666"/>
          <w:sz w:val="20"/>
          <w:szCs w:val="20"/>
        </w:rPr>
        <w:t>. </w:t>
      </w:r>
    </w:p>
    <w:p w14:paraId="7741C386" w14:textId="07F003C2" w:rsidR="002402C3" w:rsidRPr="002402C3" w:rsidRDefault="002402C3" w:rsidP="002402C3">
      <w:pPr>
        <w:pStyle w:val="ListParagraph"/>
        <w:ind w:left="360"/>
        <w:rPr>
          <w:color w:val="666666"/>
          <w:sz w:val="20"/>
          <w:szCs w:val="20"/>
        </w:rPr>
      </w:pPr>
      <w:r>
        <w:rPr>
          <w:color w:val="666666"/>
          <w:sz w:val="20"/>
          <w:szCs w:val="20"/>
        </w:rPr>
        <w:br/>
      </w:r>
      <w:r w:rsidRPr="002402C3">
        <w:rPr>
          <w:color w:val="666666"/>
          <w:sz w:val="20"/>
          <w:szCs w:val="20"/>
        </w:rPr>
        <w:t xml:space="preserve">Carefully crafting communication with the remaining employees after a termination is also important. </w:t>
      </w:r>
      <w:r w:rsidR="0029051C">
        <w:rPr>
          <w:color w:val="666666"/>
          <w:sz w:val="20"/>
          <w:szCs w:val="20"/>
        </w:rPr>
        <w:t xml:space="preserve">The employer should not reveal the details of the termination but should communicate that the employee is no longer with the company and direct current employees to a new contact for work-related matters. </w:t>
      </w:r>
    </w:p>
    <w:p w14:paraId="30F6DB79" w14:textId="4AEF7149" w:rsidR="002402C3" w:rsidRPr="002402C3" w:rsidRDefault="002402C3" w:rsidP="0037330E">
      <w:pPr>
        <w:pStyle w:val="ListParagraph"/>
        <w:ind w:left="360"/>
        <w:rPr>
          <w:b/>
          <w:bCs/>
          <w:color w:val="666666"/>
          <w:sz w:val="20"/>
          <w:szCs w:val="20"/>
        </w:rPr>
      </w:pPr>
    </w:p>
    <w:p w14:paraId="6D414F7D" w14:textId="16F3A49F" w:rsidR="002402C3" w:rsidRPr="0037330E" w:rsidRDefault="002402C3" w:rsidP="0037330E">
      <w:pPr>
        <w:pStyle w:val="ListParagraph"/>
        <w:numPr>
          <w:ilvl w:val="0"/>
          <w:numId w:val="14"/>
        </w:numPr>
        <w:ind w:left="360"/>
        <w:rPr>
          <w:b/>
          <w:bCs/>
          <w:color w:val="666666"/>
          <w:sz w:val="20"/>
          <w:szCs w:val="20"/>
        </w:rPr>
      </w:pPr>
      <w:r w:rsidRPr="002402C3">
        <w:rPr>
          <w:b/>
          <w:bCs/>
          <w:color w:val="666666"/>
          <w:sz w:val="20"/>
          <w:szCs w:val="20"/>
        </w:rPr>
        <w:t>What do I need to know about layoffs?</w:t>
      </w:r>
    </w:p>
    <w:p w14:paraId="7D9356C8" w14:textId="58C95CDA" w:rsidR="002402C3" w:rsidRPr="002402C3" w:rsidRDefault="002402C3" w:rsidP="0037330E">
      <w:pPr>
        <w:pStyle w:val="ListParagraph"/>
        <w:ind w:left="360"/>
        <w:rPr>
          <w:color w:val="666666"/>
          <w:sz w:val="20"/>
          <w:szCs w:val="20"/>
        </w:rPr>
      </w:pPr>
      <w:r w:rsidRPr="002402C3">
        <w:rPr>
          <w:color w:val="666666"/>
          <w:sz w:val="20"/>
          <w:szCs w:val="20"/>
        </w:rPr>
        <w:t>In general, layoffs should have a formalized, non-discriminatory process for determining which employees will be affected.</w:t>
      </w:r>
      <w:r w:rsidR="00365B97">
        <w:rPr>
          <w:color w:val="666666"/>
          <w:sz w:val="20"/>
          <w:szCs w:val="20"/>
        </w:rPr>
        <w:t xml:space="preserve"> </w:t>
      </w:r>
      <w:r w:rsidRPr="002402C3">
        <w:rPr>
          <w:color w:val="666666"/>
          <w:sz w:val="20"/>
          <w:szCs w:val="20"/>
        </w:rPr>
        <w:t>Tenure is one factor which is often used.</w:t>
      </w:r>
      <w:r w:rsidR="00365B97">
        <w:rPr>
          <w:color w:val="666666"/>
          <w:sz w:val="20"/>
          <w:szCs w:val="20"/>
        </w:rPr>
        <w:t xml:space="preserve"> </w:t>
      </w:r>
      <w:r w:rsidRPr="002402C3">
        <w:rPr>
          <w:color w:val="666666"/>
          <w:sz w:val="20"/>
          <w:szCs w:val="20"/>
        </w:rPr>
        <w:t>When considering layoffs, several areas of employment law should be considered.</w:t>
      </w:r>
    </w:p>
    <w:p w14:paraId="60C57593" w14:textId="5DBCB678" w:rsidR="00957280" w:rsidRPr="00957280" w:rsidRDefault="00957280" w:rsidP="0037330E">
      <w:pPr>
        <w:pStyle w:val="ListParagraph"/>
        <w:numPr>
          <w:ilvl w:val="0"/>
          <w:numId w:val="25"/>
        </w:numPr>
        <w:rPr>
          <w:b/>
          <w:bCs/>
          <w:color w:val="666666"/>
          <w:sz w:val="20"/>
          <w:szCs w:val="20"/>
        </w:rPr>
      </w:pPr>
      <w:r w:rsidRPr="00957280">
        <w:rPr>
          <w:b/>
          <w:bCs/>
          <w:color w:val="666666"/>
          <w:sz w:val="20"/>
          <w:szCs w:val="20"/>
        </w:rPr>
        <w:t>Title VII</w:t>
      </w:r>
      <w:r>
        <w:rPr>
          <w:b/>
          <w:bCs/>
          <w:color w:val="666666"/>
          <w:sz w:val="20"/>
          <w:szCs w:val="20"/>
        </w:rPr>
        <w:t>/ADA/PWFA</w:t>
      </w:r>
      <w:r w:rsidRPr="00957280">
        <w:rPr>
          <w:b/>
          <w:bCs/>
          <w:color w:val="666666"/>
          <w:sz w:val="20"/>
          <w:szCs w:val="20"/>
        </w:rPr>
        <w:t>:</w:t>
      </w:r>
      <w:r>
        <w:rPr>
          <w:b/>
          <w:bCs/>
          <w:color w:val="666666"/>
          <w:sz w:val="20"/>
          <w:szCs w:val="20"/>
        </w:rPr>
        <w:t xml:space="preserve"> </w:t>
      </w:r>
      <w:r>
        <w:rPr>
          <w:color w:val="666666"/>
          <w:sz w:val="20"/>
          <w:szCs w:val="20"/>
        </w:rPr>
        <w:t>Employers need to have substantial and objective documentation showing the need for layoff, how each group was selected and then how each employee was selected within their group, absent their race, color, religion, sex, sexual orientation, gender identity or expression, disability, or pregnancy.</w:t>
      </w:r>
    </w:p>
    <w:p w14:paraId="187537E9" w14:textId="4BCF0A28" w:rsidR="002402C3" w:rsidRPr="002402C3" w:rsidRDefault="002402C3" w:rsidP="0037330E">
      <w:pPr>
        <w:pStyle w:val="ListParagraph"/>
        <w:numPr>
          <w:ilvl w:val="0"/>
          <w:numId w:val="25"/>
        </w:numPr>
        <w:rPr>
          <w:color w:val="666666"/>
          <w:sz w:val="20"/>
          <w:szCs w:val="20"/>
        </w:rPr>
      </w:pPr>
      <w:r w:rsidRPr="002402C3">
        <w:rPr>
          <w:b/>
          <w:bCs/>
          <w:color w:val="666666"/>
          <w:sz w:val="20"/>
          <w:szCs w:val="20"/>
        </w:rPr>
        <w:t>WARN</w:t>
      </w:r>
      <w:r w:rsidR="0037330E" w:rsidRPr="00957280">
        <w:rPr>
          <w:b/>
          <w:bCs/>
          <w:color w:val="666666"/>
          <w:sz w:val="20"/>
          <w:szCs w:val="20"/>
        </w:rPr>
        <w:t>:</w:t>
      </w:r>
      <w:r w:rsidRPr="002402C3">
        <w:rPr>
          <w:color w:val="666666"/>
          <w:sz w:val="20"/>
          <w:szCs w:val="20"/>
        </w:rPr>
        <w:t xml:space="preserve"> The Worker Adjustment and Retraining Notification Act is a federal law that generally applies to employers with 100 or more employees who will be conducting mass layoffs. WARN generally requires 60 days of advance notice of a plant closing or mass layoff to employees and employee representatives.</w:t>
      </w:r>
    </w:p>
    <w:p w14:paraId="63EEA5DB" w14:textId="052DA7E6" w:rsidR="002402C3" w:rsidRPr="002402C3" w:rsidRDefault="002402C3" w:rsidP="0037330E">
      <w:pPr>
        <w:pStyle w:val="ListParagraph"/>
        <w:numPr>
          <w:ilvl w:val="0"/>
          <w:numId w:val="25"/>
        </w:numPr>
        <w:rPr>
          <w:color w:val="666666"/>
          <w:sz w:val="20"/>
          <w:szCs w:val="20"/>
        </w:rPr>
      </w:pPr>
      <w:r w:rsidRPr="002402C3">
        <w:rPr>
          <w:b/>
          <w:bCs/>
          <w:color w:val="666666"/>
          <w:sz w:val="20"/>
          <w:szCs w:val="20"/>
        </w:rPr>
        <w:t>ADEA</w:t>
      </w:r>
      <w:r w:rsidR="0037330E" w:rsidRPr="00957280">
        <w:rPr>
          <w:b/>
          <w:bCs/>
          <w:color w:val="666666"/>
          <w:sz w:val="20"/>
          <w:szCs w:val="20"/>
        </w:rPr>
        <w:t xml:space="preserve">: </w:t>
      </w:r>
      <w:r w:rsidRPr="002402C3">
        <w:rPr>
          <w:color w:val="666666"/>
          <w:sz w:val="20"/>
          <w:szCs w:val="20"/>
        </w:rPr>
        <w:t>Age Discrimination in Employment Act – It is illegal to discriminate against employees over age 40, and severance agreements which include waivers of ADEA claims are governed by certain rules which are designed to protect the workers.</w:t>
      </w:r>
    </w:p>
    <w:p w14:paraId="555DB5F2" w14:textId="3E24C399" w:rsidR="0037330E" w:rsidRDefault="002402C3" w:rsidP="0037330E">
      <w:pPr>
        <w:pStyle w:val="ListParagraph"/>
        <w:numPr>
          <w:ilvl w:val="0"/>
          <w:numId w:val="25"/>
        </w:numPr>
        <w:rPr>
          <w:color w:val="666666"/>
          <w:sz w:val="20"/>
          <w:szCs w:val="20"/>
        </w:rPr>
      </w:pPr>
      <w:r w:rsidRPr="002402C3">
        <w:rPr>
          <w:b/>
          <w:bCs/>
          <w:color w:val="666666"/>
          <w:sz w:val="20"/>
          <w:szCs w:val="20"/>
        </w:rPr>
        <w:t>Retaliation</w:t>
      </w:r>
      <w:r w:rsidR="0037330E" w:rsidRPr="00957280">
        <w:rPr>
          <w:b/>
          <w:bCs/>
          <w:color w:val="666666"/>
          <w:sz w:val="20"/>
          <w:szCs w:val="20"/>
        </w:rPr>
        <w:t>:</w:t>
      </w:r>
      <w:r w:rsidRPr="002402C3">
        <w:rPr>
          <w:color w:val="666666"/>
          <w:sz w:val="20"/>
          <w:szCs w:val="20"/>
        </w:rPr>
        <w:t xml:space="preserve"> </w:t>
      </w:r>
      <w:r w:rsidR="00957280">
        <w:rPr>
          <w:color w:val="666666"/>
          <w:sz w:val="20"/>
          <w:szCs w:val="20"/>
        </w:rPr>
        <w:t>Documentation for in</w:t>
      </w:r>
      <w:r w:rsidRPr="002402C3">
        <w:rPr>
          <w:color w:val="666666"/>
          <w:sz w:val="20"/>
          <w:szCs w:val="20"/>
        </w:rPr>
        <w:t>dividuals being laid off who have filed recent complaints or participated in other protected activities</w:t>
      </w:r>
      <w:r w:rsidR="00957280">
        <w:rPr>
          <w:color w:val="666666"/>
          <w:sz w:val="20"/>
          <w:szCs w:val="20"/>
        </w:rPr>
        <w:t>, such as filing workers’ compensation claims,</w:t>
      </w:r>
      <w:r w:rsidRPr="002402C3">
        <w:rPr>
          <w:color w:val="666666"/>
          <w:sz w:val="20"/>
          <w:szCs w:val="20"/>
        </w:rPr>
        <w:t xml:space="preserve"> have well-documented reasons for their </w:t>
      </w:r>
      <w:r w:rsidR="00957280">
        <w:rPr>
          <w:color w:val="666666"/>
          <w:sz w:val="20"/>
          <w:szCs w:val="20"/>
        </w:rPr>
        <w:t>selection that have nothing to do with this protected activity</w:t>
      </w:r>
      <w:r w:rsidRPr="002402C3">
        <w:rPr>
          <w:color w:val="666666"/>
          <w:sz w:val="20"/>
          <w:szCs w:val="20"/>
        </w:rPr>
        <w:t>.</w:t>
      </w:r>
    </w:p>
    <w:p w14:paraId="0719FAA1" w14:textId="662A4FD2" w:rsidR="002402C3" w:rsidRPr="002402C3" w:rsidRDefault="002402C3" w:rsidP="0037330E">
      <w:pPr>
        <w:pStyle w:val="ListParagraph"/>
        <w:ind w:left="360"/>
        <w:rPr>
          <w:b/>
          <w:bCs/>
          <w:color w:val="666666"/>
          <w:sz w:val="20"/>
          <w:szCs w:val="20"/>
        </w:rPr>
      </w:pPr>
    </w:p>
    <w:p w14:paraId="37E9CEBD" w14:textId="0A1168B9" w:rsidR="002402C3" w:rsidRPr="0037330E" w:rsidRDefault="002402C3" w:rsidP="0037330E">
      <w:pPr>
        <w:pStyle w:val="ListParagraph"/>
        <w:numPr>
          <w:ilvl w:val="0"/>
          <w:numId w:val="14"/>
        </w:numPr>
        <w:ind w:left="360"/>
        <w:rPr>
          <w:b/>
          <w:bCs/>
          <w:color w:val="666666"/>
          <w:sz w:val="20"/>
          <w:szCs w:val="20"/>
        </w:rPr>
      </w:pPr>
      <w:r w:rsidRPr="002402C3">
        <w:rPr>
          <w:b/>
          <w:bCs/>
          <w:color w:val="666666"/>
          <w:sz w:val="20"/>
          <w:szCs w:val="20"/>
        </w:rPr>
        <w:t>What do I need to know about severance packages?</w:t>
      </w:r>
    </w:p>
    <w:p w14:paraId="1FACE8CD" w14:textId="6452F3B8" w:rsidR="00B82817" w:rsidRDefault="002402C3" w:rsidP="0037330E">
      <w:pPr>
        <w:pStyle w:val="ListParagraph"/>
        <w:ind w:left="360"/>
        <w:rPr>
          <w:color w:val="666666"/>
          <w:sz w:val="20"/>
          <w:szCs w:val="20"/>
        </w:rPr>
      </w:pPr>
      <w:r w:rsidRPr="002402C3">
        <w:rPr>
          <w:color w:val="666666"/>
          <w:sz w:val="20"/>
          <w:szCs w:val="20"/>
        </w:rPr>
        <w:lastRenderedPageBreak/>
        <w:t>Severance packages are sometimes offered to employees for involuntary terminations. Severance generally includes a monetary amount provided to the employee in return for a waiver of potential litigation. When offering severance packages, consult legal counsel to ensure all legal obligations are met. Different agreements will be needed</w:t>
      </w:r>
      <w:r w:rsidR="00B82817">
        <w:rPr>
          <w:color w:val="666666"/>
          <w:sz w:val="20"/>
          <w:szCs w:val="20"/>
        </w:rPr>
        <w:t xml:space="preserve"> depending upon if a group or single employee is affected and for those over </w:t>
      </w:r>
      <w:r w:rsidRPr="002402C3">
        <w:rPr>
          <w:color w:val="666666"/>
          <w:sz w:val="20"/>
          <w:szCs w:val="20"/>
        </w:rPr>
        <w:t xml:space="preserve">the age of 40 to ensure compliance with the ADEA and </w:t>
      </w:r>
      <w:r w:rsidR="00B82817">
        <w:rPr>
          <w:color w:val="666666"/>
          <w:sz w:val="20"/>
          <w:szCs w:val="20"/>
        </w:rPr>
        <w:t>Older Workers Benefit Protection Act (</w:t>
      </w:r>
      <w:r w:rsidRPr="002402C3">
        <w:rPr>
          <w:color w:val="666666"/>
          <w:sz w:val="20"/>
          <w:szCs w:val="20"/>
        </w:rPr>
        <w:t>OWBPA</w:t>
      </w:r>
      <w:r w:rsidR="00B82817">
        <w:rPr>
          <w:color w:val="666666"/>
          <w:sz w:val="20"/>
          <w:szCs w:val="20"/>
        </w:rPr>
        <w:t>)</w:t>
      </w:r>
      <w:r w:rsidRPr="002402C3">
        <w:rPr>
          <w:color w:val="666666"/>
          <w:sz w:val="20"/>
          <w:szCs w:val="20"/>
        </w:rPr>
        <w:t>. Organizations with unions will need to consult their contract to ensure compliance.</w:t>
      </w:r>
    </w:p>
    <w:p w14:paraId="5D5CD3FA" w14:textId="77777777" w:rsidR="00B82817" w:rsidRDefault="00B82817">
      <w:pPr>
        <w:rPr>
          <w:color w:val="666666"/>
          <w:sz w:val="20"/>
          <w:szCs w:val="20"/>
        </w:rPr>
      </w:pPr>
      <w:r>
        <w:rPr>
          <w:color w:val="666666"/>
          <w:sz w:val="20"/>
          <w:szCs w:val="20"/>
        </w:rPr>
        <w:br w:type="page"/>
      </w:r>
    </w:p>
    <w:p w14:paraId="0E033204" w14:textId="399265AE" w:rsidR="002402C3" w:rsidRPr="0037330E" w:rsidRDefault="00857192" w:rsidP="0037330E">
      <w:pPr>
        <w:rPr>
          <w:rFonts w:cs="Times New Roman (Body CS)"/>
          <w:color w:val="666666"/>
          <w:spacing w:val="20"/>
          <w:kern w:val="22"/>
          <w:sz w:val="20"/>
          <w:szCs w:val="20"/>
        </w:rPr>
      </w:pPr>
      <w:r>
        <w:rPr>
          <w:rFonts w:cs="Times New Roman (Body CS)"/>
          <w:color w:val="666666"/>
          <w:spacing w:val="20"/>
          <w:kern w:val="22"/>
          <w:sz w:val="20"/>
          <w:szCs w:val="20"/>
        </w:rPr>
        <w:t xml:space="preserve">&gt; </w:t>
      </w:r>
      <w:r w:rsidR="0037330E" w:rsidRPr="0037330E">
        <w:rPr>
          <w:rFonts w:cs="Times New Roman (Body CS)"/>
          <w:color w:val="666666"/>
          <w:spacing w:val="20"/>
          <w:kern w:val="22"/>
          <w:sz w:val="20"/>
          <w:szCs w:val="20"/>
        </w:rPr>
        <w:t>Terminations: A Step-by-Step Guide</w:t>
      </w:r>
    </w:p>
    <w:p w14:paraId="60453B1E" w14:textId="77777777" w:rsidR="00B82817" w:rsidRDefault="00B82817" w:rsidP="0037330E">
      <w:pPr>
        <w:rPr>
          <w:color w:val="666666"/>
          <w:sz w:val="20"/>
          <w:szCs w:val="20"/>
        </w:rPr>
      </w:pPr>
    </w:p>
    <w:p w14:paraId="1C6BDE06" w14:textId="56C0A224" w:rsidR="002402C3" w:rsidRPr="0037330E" w:rsidRDefault="002402C3" w:rsidP="0037330E">
      <w:pPr>
        <w:rPr>
          <w:color w:val="666666"/>
          <w:sz w:val="20"/>
          <w:szCs w:val="20"/>
        </w:rPr>
      </w:pPr>
      <w:r w:rsidRPr="0037330E">
        <w:rPr>
          <w:color w:val="666666"/>
          <w:sz w:val="20"/>
          <w:szCs w:val="20"/>
        </w:rPr>
        <w:t>Employees and their team members are deeply affected by a termination.</w:t>
      </w:r>
      <w:r w:rsidR="00365B97">
        <w:rPr>
          <w:color w:val="666666"/>
          <w:sz w:val="20"/>
          <w:szCs w:val="20"/>
        </w:rPr>
        <w:t xml:space="preserve"> </w:t>
      </w:r>
      <w:r w:rsidRPr="0037330E">
        <w:rPr>
          <w:color w:val="666666"/>
          <w:sz w:val="20"/>
          <w:szCs w:val="20"/>
        </w:rPr>
        <w:t>Therefore, terminations should not be taken lightly.</w:t>
      </w:r>
      <w:r w:rsidR="00365B97">
        <w:rPr>
          <w:color w:val="666666"/>
          <w:sz w:val="20"/>
          <w:szCs w:val="20"/>
        </w:rPr>
        <w:t xml:space="preserve"> </w:t>
      </w:r>
      <w:r w:rsidRPr="0037330E">
        <w:rPr>
          <w:color w:val="666666"/>
          <w:sz w:val="20"/>
          <w:szCs w:val="20"/>
        </w:rPr>
        <w:t xml:space="preserve">Even though North </w:t>
      </w:r>
      <w:r w:rsidR="00B82817">
        <w:rPr>
          <w:color w:val="666666"/>
          <w:sz w:val="20"/>
          <w:szCs w:val="20"/>
        </w:rPr>
        <w:t xml:space="preserve">and South </w:t>
      </w:r>
      <w:r w:rsidRPr="0037330E">
        <w:rPr>
          <w:color w:val="666666"/>
          <w:sz w:val="20"/>
          <w:szCs w:val="20"/>
        </w:rPr>
        <w:t xml:space="preserve">Carolina </w:t>
      </w:r>
      <w:r w:rsidR="00B82817">
        <w:rPr>
          <w:color w:val="666666"/>
          <w:sz w:val="20"/>
          <w:szCs w:val="20"/>
        </w:rPr>
        <w:t>are</w:t>
      </w:r>
      <w:r w:rsidRPr="0037330E">
        <w:rPr>
          <w:color w:val="666666"/>
          <w:sz w:val="20"/>
          <w:szCs w:val="20"/>
        </w:rPr>
        <w:t xml:space="preserve"> “</w:t>
      </w:r>
      <w:r w:rsidR="00B82817">
        <w:rPr>
          <w:color w:val="666666"/>
          <w:sz w:val="20"/>
          <w:szCs w:val="20"/>
        </w:rPr>
        <w:t>at-will</w:t>
      </w:r>
      <w:r w:rsidRPr="0037330E">
        <w:rPr>
          <w:color w:val="666666"/>
          <w:sz w:val="20"/>
          <w:szCs w:val="20"/>
        </w:rPr>
        <w:t>” state</w:t>
      </w:r>
      <w:r w:rsidR="00B82817">
        <w:rPr>
          <w:color w:val="666666"/>
          <w:sz w:val="20"/>
          <w:szCs w:val="20"/>
        </w:rPr>
        <w:t>s</w:t>
      </w:r>
      <w:r w:rsidRPr="0037330E">
        <w:rPr>
          <w:color w:val="666666"/>
          <w:sz w:val="20"/>
          <w:szCs w:val="20"/>
        </w:rPr>
        <w:t>, terminations can</w:t>
      </w:r>
      <w:r w:rsidR="00B82817">
        <w:rPr>
          <w:color w:val="666666"/>
          <w:sz w:val="20"/>
          <w:szCs w:val="20"/>
        </w:rPr>
        <w:t xml:space="preserve"> still</w:t>
      </w:r>
      <w:r w:rsidRPr="0037330E">
        <w:rPr>
          <w:color w:val="666666"/>
          <w:sz w:val="20"/>
          <w:szCs w:val="20"/>
        </w:rPr>
        <w:t xml:space="preserve"> result in legal action</w:t>
      </w:r>
      <w:r w:rsidR="00B82817">
        <w:rPr>
          <w:color w:val="666666"/>
          <w:sz w:val="20"/>
          <w:szCs w:val="20"/>
        </w:rPr>
        <w:t xml:space="preserve">. </w:t>
      </w:r>
      <w:r w:rsidRPr="0037330E">
        <w:rPr>
          <w:color w:val="666666"/>
          <w:sz w:val="20"/>
          <w:szCs w:val="20"/>
        </w:rPr>
        <w:t>A company should have a well-defined corrective action process in place and follow it consistently.</w:t>
      </w:r>
      <w:r w:rsidR="00365B97">
        <w:rPr>
          <w:color w:val="666666"/>
          <w:sz w:val="20"/>
          <w:szCs w:val="20"/>
        </w:rPr>
        <w:t xml:space="preserve"> </w:t>
      </w:r>
      <w:r w:rsidRPr="0037330E">
        <w:rPr>
          <w:color w:val="666666"/>
          <w:sz w:val="20"/>
          <w:szCs w:val="20"/>
        </w:rPr>
        <w:t>Except in the case of an egregious event, an employee should be well informed of their status at the company, and the employee should have had warnings and opportunities to improve. </w:t>
      </w:r>
    </w:p>
    <w:p w14:paraId="713141FA" w14:textId="77777777" w:rsidR="002402C3" w:rsidRPr="0037330E" w:rsidRDefault="002402C3" w:rsidP="0037330E">
      <w:pPr>
        <w:rPr>
          <w:color w:val="666666"/>
          <w:sz w:val="20"/>
          <w:szCs w:val="20"/>
        </w:rPr>
      </w:pPr>
      <w:r w:rsidRPr="0037330E">
        <w:rPr>
          <w:color w:val="666666"/>
          <w:sz w:val="20"/>
          <w:szCs w:val="20"/>
        </w:rPr>
        <w:t> </w:t>
      </w:r>
    </w:p>
    <w:p w14:paraId="4397500A" w14:textId="4717C692" w:rsidR="002402C3" w:rsidRPr="0037330E" w:rsidRDefault="002402C3" w:rsidP="0037330E">
      <w:pPr>
        <w:pStyle w:val="ListParagraph"/>
        <w:numPr>
          <w:ilvl w:val="0"/>
          <w:numId w:val="27"/>
        </w:numPr>
        <w:rPr>
          <w:color w:val="666666"/>
          <w:sz w:val="20"/>
          <w:szCs w:val="20"/>
        </w:rPr>
      </w:pPr>
      <w:r w:rsidRPr="0037330E">
        <w:rPr>
          <w:b/>
          <w:bCs/>
          <w:color w:val="666666"/>
          <w:sz w:val="20"/>
          <w:szCs w:val="20"/>
        </w:rPr>
        <w:t>How should I handle the timing &amp; location of the termination?</w:t>
      </w:r>
      <w:r w:rsidR="0037330E" w:rsidRPr="0037330E">
        <w:rPr>
          <w:b/>
          <w:bCs/>
          <w:color w:val="666666"/>
          <w:sz w:val="20"/>
          <w:szCs w:val="20"/>
        </w:rPr>
        <w:t xml:space="preserve"> </w:t>
      </w:r>
      <w:r w:rsidRPr="0037330E">
        <w:rPr>
          <w:color w:val="666666"/>
          <w:sz w:val="20"/>
          <w:szCs w:val="20"/>
        </w:rPr>
        <w:t>Upon notification that termination must occur, the next step is to plan where the termination should take place.</w:t>
      </w:r>
      <w:r w:rsidR="00365B97">
        <w:rPr>
          <w:color w:val="666666"/>
          <w:sz w:val="20"/>
          <w:szCs w:val="20"/>
        </w:rPr>
        <w:t xml:space="preserve"> </w:t>
      </w:r>
      <w:r w:rsidRPr="0037330E">
        <w:rPr>
          <w:color w:val="666666"/>
          <w:sz w:val="20"/>
          <w:szCs w:val="20"/>
        </w:rPr>
        <w:t>Generally, this should be conducted in a neutral and confidential space such as an office or a conference room.</w:t>
      </w:r>
      <w:r w:rsidR="00B82817">
        <w:rPr>
          <w:color w:val="666666"/>
          <w:sz w:val="20"/>
          <w:szCs w:val="20"/>
        </w:rPr>
        <w:t xml:space="preserve"> Also consider</w:t>
      </w:r>
      <w:r w:rsidRPr="0037330E">
        <w:rPr>
          <w:color w:val="666666"/>
          <w:sz w:val="20"/>
          <w:szCs w:val="20"/>
        </w:rPr>
        <w:t xml:space="preserve"> what day and time the meeting should take place. Take into </w:t>
      </w:r>
      <w:r w:rsidR="00B82817">
        <w:rPr>
          <w:color w:val="666666"/>
          <w:sz w:val="20"/>
          <w:szCs w:val="20"/>
        </w:rPr>
        <w:t>account</w:t>
      </w:r>
      <w:r w:rsidRPr="0037330E">
        <w:rPr>
          <w:color w:val="666666"/>
          <w:sz w:val="20"/>
          <w:szCs w:val="20"/>
        </w:rPr>
        <w:t xml:space="preserve"> start and stop times of shifts, specific schedules and whether or not the employee has their own transportation.</w:t>
      </w:r>
    </w:p>
    <w:p w14:paraId="1EE65D30" w14:textId="77777777" w:rsidR="002402C3" w:rsidRPr="0037330E" w:rsidRDefault="002402C3" w:rsidP="0037330E">
      <w:pPr>
        <w:rPr>
          <w:color w:val="666666"/>
          <w:sz w:val="20"/>
          <w:szCs w:val="20"/>
        </w:rPr>
      </w:pPr>
      <w:r w:rsidRPr="0037330E">
        <w:rPr>
          <w:color w:val="666666"/>
          <w:sz w:val="20"/>
          <w:szCs w:val="20"/>
        </w:rPr>
        <w:t> </w:t>
      </w:r>
    </w:p>
    <w:p w14:paraId="1DC6DBD0" w14:textId="76A445FD" w:rsidR="002402C3" w:rsidRPr="0037330E" w:rsidRDefault="002402C3" w:rsidP="0037330E">
      <w:pPr>
        <w:pStyle w:val="ListParagraph"/>
        <w:numPr>
          <w:ilvl w:val="0"/>
          <w:numId w:val="27"/>
        </w:numPr>
        <w:rPr>
          <w:color w:val="666666"/>
          <w:sz w:val="20"/>
          <w:szCs w:val="20"/>
        </w:rPr>
      </w:pPr>
      <w:r w:rsidRPr="0037330E">
        <w:rPr>
          <w:b/>
          <w:bCs/>
          <w:color w:val="666666"/>
          <w:sz w:val="20"/>
          <w:szCs w:val="20"/>
        </w:rPr>
        <w:t>Who needs to know about the termination?</w:t>
      </w:r>
      <w:r w:rsidR="0037330E" w:rsidRPr="0037330E">
        <w:rPr>
          <w:b/>
          <w:bCs/>
          <w:color w:val="666666"/>
          <w:sz w:val="20"/>
          <w:szCs w:val="20"/>
        </w:rPr>
        <w:t xml:space="preserve"> </w:t>
      </w:r>
      <w:r w:rsidRPr="0037330E">
        <w:rPr>
          <w:color w:val="666666"/>
          <w:sz w:val="20"/>
          <w:szCs w:val="20"/>
        </w:rPr>
        <w:t>Notify relevant personnel when appropriate. This may include security, IT for termination of electronic access, payroll and others.</w:t>
      </w:r>
    </w:p>
    <w:p w14:paraId="70EB71B5" w14:textId="77777777" w:rsidR="002402C3" w:rsidRPr="0037330E" w:rsidRDefault="002402C3" w:rsidP="0037330E">
      <w:pPr>
        <w:rPr>
          <w:color w:val="666666"/>
          <w:sz w:val="20"/>
          <w:szCs w:val="20"/>
        </w:rPr>
      </w:pPr>
      <w:r w:rsidRPr="0037330E">
        <w:rPr>
          <w:color w:val="666666"/>
          <w:sz w:val="20"/>
          <w:szCs w:val="20"/>
        </w:rPr>
        <w:t> </w:t>
      </w:r>
    </w:p>
    <w:p w14:paraId="35DB9972" w14:textId="2F52BF8E" w:rsidR="002402C3" w:rsidRPr="008E4FCB" w:rsidRDefault="002402C3" w:rsidP="0037330E">
      <w:pPr>
        <w:pStyle w:val="ListParagraph"/>
        <w:numPr>
          <w:ilvl w:val="0"/>
          <w:numId w:val="27"/>
        </w:numPr>
        <w:rPr>
          <w:color w:val="666666"/>
          <w:sz w:val="20"/>
          <w:szCs w:val="20"/>
        </w:rPr>
      </w:pPr>
      <w:r w:rsidRPr="008E4FCB">
        <w:rPr>
          <w:b/>
          <w:bCs/>
          <w:color w:val="666666"/>
          <w:sz w:val="20"/>
          <w:szCs w:val="20"/>
        </w:rPr>
        <w:t>Who should attend the termination meeting?</w:t>
      </w:r>
      <w:r w:rsidR="008E4FCB" w:rsidRPr="008E4FCB">
        <w:rPr>
          <w:b/>
          <w:bCs/>
          <w:color w:val="666666"/>
          <w:sz w:val="20"/>
          <w:szCs w:val="20"/>
        </w:rPr>
        <w:t xml:space="preserve"> </w:t>
      </w:r>
      <w:r w:rsidRPr="008E4FCB">
        <w:rPr>
          <w:color w:val="666666"/>
          <w:sz w:val="20"/>
          <w:szCs w:val="20"/>
        </w:rPr>
        <w:t xml:space="preserve">Generally, it is a good idea to have two members of </w:t>
      </w:r>
      <w:r w:rsidR="0066204B" w:rsidRPr="008E4FCB">
        <w:rPr>
          <w:color w:val="666666"/>
          <w:sz w:val="20"/>
          <w:szCs w:val="20"/>
        </w:rPr>
        <w:t>management,</w:t>
      </w:r>
      <w:r w:rsidRPr="008E4FCB">
        <w:rPr>
          <w:color w:val="666666"/>
          <w:sz w:val="20"/>
          <w:szCs w:val="20"/>
        </w:rPr>
        <w:t xml:space="preserve"> such as the direct supervisor and a representative from Human Resources – this will </w:t>
      </w:r>
      <w:r w:rsidR="00B82817">
        <w:rPr>
          <w:color w:val="666666"/>
          <w:sz w:val="20"/>
          <w:szCs w:val="20"/>
        </w:rPr>
        <w:t xml:space="preserve">provide the best </w:t>
      </w:r>
      <w:r w:rsidR="0066204B">
        <w:rPr>
          <w:color w:val="666666"/>
          <w:sz w:val="20"/>
          <w:szCs w:val="20"/>
        </w:rPr>
        <w:t xml:space="preserve">opportunity for a </w:t>
      </w:r>
      <w:r w:rsidR="00B82817">
        <w:rPr>
          <w:color w:val="666666"/>
          <w:sz w:val="20"/>
          <w:szCs w:val="20"/>
        </w:rPr>
        <w:t xml:space="preserve">short and </w:t>
      </w:r>
      <w:r w:rsidR="0066204B">
        <w:rPr>
          <w:color w:val="666666"/>
          <w:sz w:val="20"/>
          <w:szCs w:val="20"/>
        </w:rPr>
        <w:t xml:space="preserve">objective delivery of the termination message. </w:t>
      </w:r>
    </w:p>
    <w:p w14:paraId="449A6B9A" w14:textId="77777777" w:rsidR="002402C3" w:rsidRPr="0037330E" w:rsidRDefault="002402C3" w:rsidP="0037330E">
      <w:pPr>
        <w:rPr>
          <w:color w:val="666666"/>
          <w:sz w:val="20"/>
          <w:szCs w:val="20"/>
        </w:rPr>
      </w:pPr>
      <w:r w:rsidRPr="0037330E">
        <w:rPr>
          <w:color w:val="666666"/>
          <w:sz w:val="20"/>
          <w:szCs w:val="20"/>
        </w:rPr>
        <w:t> </w:t>
      </w:r>
    </w:p>
    <w:p w14:paraId="35048629" w14:textId="293F1560" w:rsidR="002402C3" w:rsidRPr="008E4FCB" w:rsidRDefault="002402C3" w:rsidP="0037330E">
      <w:pPr>
        <w:pStyle w:val="ListParagraph"/>
        <w:numPr>
          <w:ilvl w:val="0"/>
          <w:numId w:val="27"/>
        </w:numPr>
        <w:rPr>
          <w:color w:val="666666"/>
          <w:sz w:val="20"/>
          <w:szCs w:val="20"/>
        </w:rPr>
      </w:pPr>
      <w:r w:rsidRPr="008E4FCB">
        <w:rPr>
          <w:b/>
          <w:bCs/>
          <w:color w:val="666666"/>
          <w:sz w:val="20"/>
          <w:szCs w:val="20"/>
        </w:rPr>
        <w:t>What should be said in the meeting?</w:t>
      </w:r>
      <w:r w:rsidR="008E4FCB" w:rsidRPr="008E4FCB">
        <w:rPr>
          <w:b/>
          <w:bCs/>
          <w:color w:val="666666"/>
          <w:sz w:val="20"/>
          <w:szCs w:val="20"/>
        </w:rPr>
        <w:t xml:space="preserve"> </w:t>
      </w:r>
      <w:r w:rsidR="0066204B">
        <w:rPr>
          <w:color w:val="666666"/>
          <w:sz w:val="20"/>
          <w:szCs w:val="20"/>
        </w:rPr>
        <w:t xml:space="preserve">The termination meeting is only to deliver the news of the end of employment. At this point, the issue(s) at hand are no longer relevant, there is no need to debate them, the decision of employment ending has been made. </w:t>
      </w:r>
      <w:r w:rsidRPr="008E4FCB">
        <w:rPr>
          <w:color w:val="666666"/>
          <w:sz w:val="20"/>
          <w:szCs w:val="20"/>
        </w:rPr>
        <w:t>Prepare talking points prior to the meeting as terminations can sometimes be difficult for all parties involved.</w:t>
      </w:r>
      <w:r w:rsidR="00365B97">
        <w:rPr>
          <w:color w:val="666666"/>
          <w:sz w:val="20"/>
          <w:szCs w:val="20"/>
        </w:rPr>
        <w:t xml:space="preserve"> </w:t>
      </w:r>
      <w:r w:rsidRPr="008E4FCB">
        <w:rPr>
          <w:color w:val="666666"/>
          <w:sz w:val="20"/>
          <w:szCs w:val="20"/>
        </w:rPr>
        <w:t>Oftentimes, the less said the better.</w:t>
      </w:r>
      <w:r w:rsidR="00365B97">
        <w:rPr>
          <w:color w:val="666666"/>
          <w:sz w:val="20"/>
          <w:szCs w:val="20"/>
        </w:rPr>
        <w:t xml:space="preserve"> </w:t>
      </w:r>
      <w:r w:rsidRPr="008E4FCB">
        <w:rPr>
          <w:color w:val="666666"/>
          <w:sz w:val="20"/>
          <w:szCs w:val="20"/>
        </w:rPr>
        <w:t>Some key points to cove</w:t>
      </w:r>
      <w:r w:rsidR="0066204B">
        <w:rPr>
          <w:color w:val="666666"/>
          <w:sz w:val="20"/>
          <w:szCs w:val="20"/>
        </w:rPr>
        <w:t>r</w:t>
      </w:r>
      <w:r w:rsidRPr="008E4FCB">
        <w:rPr>
          <w:color w:val="666666"/>
          <w:sz w:val="20"/>
          <w:szCs w:val="20"/>
        </w:rPr>
        <w:t xml:space="preserve"> are:</w:t>
      </w:r>
    </w:p>
    <w:p w14:paraId="099BA671" w14:textId="1FBC1729" w:rsidR="002402C3" w:rsidRPr="008E4FCB" w:rsidRDefault="002402C3" w:rsidP="008E4FCB">
      <w:pPr>
        <w:pStyle w:val="ListParagraph"/>
        <w:numPr>
          <w:ilvl w:val="1"/>
          <w:numId w:val="27"/>
        </w:numPr>
        <w:rPr>
          <w:color w:val="666666"/>
          <w:sz w:val="20"/>
          <w:szCs w:val="20"/>
        </w:rPr>
      </w:pPr>
      <w:r w:rsidRPr="008E4FCB">
        <w:rPr>
          <w:color w:val="666666"/>
          <w:sz w:val="20"/>
          <w:szCs w:val="20"/>
        </w:rPr>
        <w:t>The company has made the decision to terminate employment effective immediately (or other applicable date)</w:t>
      </w:r>
      <w:r w:rsidR="00811E1F">
        <w:rPr>
          <w:color w:val="666666"/>
          <w:sz w:val="20"/>
          <w:szCs w:val="20"/>
        </w:rPr>
        <w:t>.</w:t>
      </w:r>
    </w:p>
    <w:p w14:paraId="334D04D5" w14:textId="1C3CE417" w:rsidR="002402C3" w:rsidRPr="008E4FCB" w:rsidRDefault="002402C3" w:rsidP="008E4FCB">
      <w:pPr>
        <w:pStyle w:val="ListParagraph"/>
        <w:numPr>
          <w:ilvl w:val="1"/>
          <w:numId w:val="27"/>
        </w:numPr>
        <w:rPr>
          <w:color w:val="666666"/>
          <w:sz w:val="20"/>
          <w:szCs w:val="20"/>
        </w:rPr>
      </w:pPr>
      <w:r w:rsidRPr="008E4FCB">
        <w:rPr>
          <w:color w:val="666666"/>
          <w:sz w:val="20"/>
          <w:szCs w:val="20"/>
        </w:rPr>
        <w:t xml:space="preserve">Provide </w:t>
      </w:r>
      <w:r w:rsidR="00811E1F">
        <w:rPr>
          <w:color w:val="666666"/>
          <w:sz w:val="20"/>
          <w:szCs w:val="20"/>
        </w:rPr>
        <w:t xml:space="preserve">the </w:t>
      </w:r>
      <w:r w:rsidRPr="008E4FCB">
        <w:rPr>
          <w:color w:val="666666"/>
          <w:sz w:val="20"/>
          <w:szCs w:val="20"/>
        </w:rPr>
        <w:t>reason</w:t>
      </w:r>
      <w:r w:rsidR="00811E1F">
        <w:rPr>
          <w:color w:val="666666"/>
          <w:sz w:val="20"/>
          <w:szCs w:val="20"/>
        </w:rPr>
        <w:t xml:space="preserve">, but do not rehash the details. </w:t>
      </w:r>
    </w:p>
    <w:p w14:paraId="11E78F57" w14:textId="77777777" w:rsidR="00811E1F" w:rsidRDefault="002402C3" w:rsidP="008E4FCB">
      <w:pPr>
        <w:pStyle w:val="ListParagraph"/>
        <w:numPr>
          <w:ilvl w:val="1"/>
          <w:numId w:val="27"/>
        </w:numPr>
        <w:rPr>
          <w:color w:val="666666"/>
          <w:sz w:val="20"/>
          <w:szCs w:val="20"/>
        </w:rPr>
      </w:pPr>
      <w:r w:rsidRPr="008E4FCB">
        <w:rPr>
          <w:color w:val="666666"/>
          <w:sz w:val="20"/>
          <w:szCs w:val="20"/>
        </w:rPr>
        <w:lastRenderedPageBreak/>
        <w:t xml:space="preserve">If a separation package is offered, provide an overview and explanation. </w:t>
      </w:r>
    </w:p>
    <w:p w14:paraId="2CBF39AB" w14:textId="6706FB67" w:rsidR="002402C3" w:rsidRPr="008E4FCB" w:rsidRDefault="002402C3" w:rsidP="008E4FCB">
      <w:pPr>
        <w:pStyle w:val="ListParagraph"/>
        <w:numPr>
          <w:ilvl w:val="1"/>
          <w:numId w:val="27"/>
        </w:numPr>
        <w:rPr>
          <w:color w:val="666666"/>
          <w:sz w:val="20"/>
          <w:szCs w:val="20"/>
        </w:rPr>
      </w:pPr>
      <w:r w:rsidRPr="008E4FCB">
        <w:rPr>
          <w:color w:val="666666"/>
          <w:sz w:val="20"/>
          <w:szCs w:val="20"/>
        </w:rPr>
        <w:t>Explain how other benefits will be handled, when they will be terminated and eligibility for COBRA, if applicable.</w:t>
      </w:r>
    </w:p>
    <w:p w14:paraId="3F142A3D" w14:textId="4A8640AB" w:rsidR="002402C3" w:rsidRPr="008E4FCB" w:rsidRDefault="002402C3" w:rsidP="008E4FCB">
      <w:pPr>
        <w:pStyle w:val="ListParagraph"/>
        <w:numPr>
          <w:ilvl w:val="1"/>
          <w:numId w:val="27"/>
        </w:numPr>
        <w:rPr>
          <w:color w:val="666666"/>
          <w:sz w:val="20"/>
          <w:szCs w:val="20"/>
        </w:rPr>
      </w:pPr>
      <w:r w:rsidRPr="008E4FCB">
        <w:rPr>
          <w:color w:val="666666"/>
          <w:sz w:val="20"/>
          <w:szCs w:val="20"/>
        </w:rPr>
        <w:t xml:space="preserve">Review any applicable </w:t>
      </w:r>
      <w:r w:rsidR="00811E1F">
        <w:rPr>
          <w:color w:val="666666"/>
          <w:sz w:val="20"/>
          <w:szCs w:val="20"/>
        </w:rPr>
        <w:t>agreements such as</w:t>
      </w:r>
      <w:r w:rsidRPr="008E4FCB">
        <w:rPr>
          <w:color w:val="666666"/>
          <w:sz w:val="20"/>
          <w:szCs w:val="20"/>
        </w:rPr>
        <w:t xml:space="preserve"> non-competes</w:t>
      </w:r>
      <w:r w:rsidR="00811E1F">
        <w:rPr>
          <w:color w:val="666666"/>
          <w:sz w:val="20"/>
          <w:szCs w:val="20"/>
        </w:rPr>
        <w:t>.</w:t>
      </w:r>
    </w:p>
    <w:p w14:paraId="03A54D31" w14:textId="77777777" w:rsidR="002402C3" w:rsidRPr="008E4FCB" w:rsidRDefault="002402C3" w:rsidP="008E4FCB">
      <w:pPr>
        <w:pStyle w:val="ListParagraph"/>
        <w:numPr>
          <w:ilvl w:val="1"/>
          <w:numId w:val="27"/>
        </w:numPr>
        <w:rPr>
          <w:color w:val="666666"/>
          <w:sz w:val="20"/>
          <w:szCs w:val="20"/>
        </w:rPr>
      </w:pPr>
      <w:r w:rsidRPr="008E4FCB">
        <w:rPr>
          <w:color w:val="666666"/>
          <w:sz w:val="20"/>
          <w:szCs w:val="20"/>
        </w:rPr>
        <w:t xml:space="preserve">Provide details on next steps such as cleaning out </w:t>
      </w:r>
      <w:proofErr w:type="gramStart"/>
      <w:r w:rsidRPr="008E4FCB">
        <w:rPr>
          <w:color w:val="666666"/>
          <w:sz w:val="20"/>
          <w:szCs w:val="20"/>
        </w:rPr>
        <w:t>office</w:t>
      </w:r>
      <w:proofErr w:type="gramEnd"/>
      <w:r w:rsidRPr="008E4FCB">
        <w:rPr>
          <w:color w:val="666666"/>
          <w:sz w:val="20"/>
          <w:szCs w:val="20"/>
        </w:rPr>
        <w:t xml:space="preserve"> or making a return-date appointment to clean out offices (or inform employee if belongings will be mailed); some companies may have staff clean out the office while the meeting is occurring.</w:t>
      </w:r>
    </w:p>
    <w:p w14:paraId="433C99A1" w14:textId="77777777" w:rsidR="002402C3" w:rsidRPr="008E4FCB" w:rsidRDefault="002402C3" w:rsidP="008E4FCB">
      <w:pPr>
        <w:pStyle w:val="ListParagraph"/>
        <w:numPr>
          <w:ilvl w:val="1"/>
          <w:numId w:val="27"/>
        </w:numPr>
        <w:rPr>
          <w:color w:val="666666"/>
          <w:sz w:val="20"/>
          <w:szCs w:val="20"/>
        </w:rPr>
      </w:pPr>
      <w:r w:rsidRPr="008E4FCB">
        <w:rPr>
          <w:color w:val="666666"/>
          <w:sz w:val="20"/>
          <w:szCs w:val="20"/>
        </w:rPr>
        <w:t>Give information on who to contact (such as Human Resources) for post-termination questions.</w:t>
      </w:r>
    </w:p>
    <w:p w14:paraId="06DE9F5E" w14:textId="43319302" w:rsidR="002402C3" w:rsidRPr="008E4FCB" w:rsidRDefault="002402C3" w:rsidP="008E4FCB">
      <w:pPr>
        <w:pStyle w:val="ListParagraph"/>
        <w:numPr>
          <w:ilvl w:val="1"/>
          <w:numId w:val="27"/>
        </w:numPr>
        <w:rPr>
          <w:color w:val="666666"/>
          <w:sz w:val="20"/>
          <w:szCs w:val="20"/>
        </w:rPr>
      </w:pPr>
      <w:r w:rsidRPr="008E4FCB">
        <w:rPr>
          <w:color w:val="666666"/>
          <w:sz w:val="20"/>
          <w:szCs w:val="20"/>
        </w:rPr>
        <w:t>Provide details on how the final paycheck will be handled and delivered.</w:t>
      </w:r>
      <w:r w:rsidR="00365B97">
        <w:rPr>
          <w:color w:val="666666"/>
          <w:sz w:val="20"/>
          <w:szCs w:val="20"/>
        </w:rPr>
        <w:t xml:space="preserve"> </w:t>
      </w:r>
      <w:r w:rsidRPr="008E4FCB">
        <w:rPr>
          <w:color w:val="666666"/>
          <w:sz w:val="20"/>
          <w:szCs w:val="20"/>
        </w:rPr>
        <w:t>Be sure to check final pay laws for the state where the termination will occur.</w:t>
      </w:r>
      <w:r w:rsidR="00365B97">
        <w:rPr>
          <w:color w:val="666666"/>
          <w:sz w:val="20"/>
          <w:szCs w:val="20"/>
        </w:rPr>
        <w:t xml:space="preserve"> </w:t>
      </w:r>
    </w:p>
    <w:p w14:paraId="4CEC9E6E" w14:textId="77777777" w:rsidR="002402C3" w:rsidRPr="008E4FCB" w:rsidRDefault="002402C3" w:rsidP="008E4FCB">
      <w:pPr>
        <w:pStyle w:val="ListParagraph"/>
        <w:numPr>
          <w:ilvl w:val="1"/>
          <w:numId w:val="27"/>
        </w:numPr>
        <w:rPr>
          <w:color w:val="666666"/>
          <w:sz w:val="20"/>
          <w:szCs w:val="20"/>
        </w:rPr>
      </w:pPr>
      <w:r w:rsidRPr="008E4FCB">
        <w:rPr>
          <w:color w:val="666666"/>
          <w:sz w:val="20"/>
          <w:szCs w:val="20"/>
        </w:rPr>
        <w:t>Request return of any company property.</w:t>
      </w:r>
    </w:p>
    <w:p w14:paraId="46A6273E" w14:textId="77777777" w:rsidR="002402C3" w:rsidRPr="0037330E" w:rsidRDefault="002402C3" w:rsidP="0037330E">
      <w:pPr>
        <w:rPr>
          <w:color w:val="666666"/>
          <w:sz w:val="20"/>
          <w:szCs w:val="20"/>
        </w:rPr>
      </w:pPr>
      <w:r w:rsidRPr="0037330E">
        <w:rPr>
          <w:color w:val="666666"/>
          <w:sz w:val="20"/>
          <w:szCs w:val="20"/>
        </w:rPr>
        <w:t> </w:t>
      </w:r>
    </w:p>
    <w:p w14:paraId="75FFE880" w14:textId="5FE18EB0" w:rsidR="002402C3" w:rsidRPr="00120C39" w:rsidRDefault="002402C3" w:rsidP="0037330E">
      <w:pPr>
        <w:pStyle w:val="ListParagraph"/>
        <w:numPr>
          <w:ilvl w:val="0"/>
          <w:numId w:val="27"/>
        </w:numPr>
        <w:rPr>
          <w:b/>
          <w:bCs/>
          <w:color w:val="666666"/>
          <w:sz w:val="20"/>
          <w:szCs w:val="20"/>
        </w:rPr>
      </w:pPr>
      <w:r w:rsidRPr="00120C39">
        <w:rPr>
          <w:b/>
          <w:bCs/>
          <w:color w:val="666666"/>
          <w:sz w:val="20"/>
          <w:szCs w:val="20"/>
        </w:rPr>
        <w:t>What happens after the termination?</w:t>
      </w:r>
      <w:r w:rsidR="00120C39">
        <w:rPr>
          <w:b/>
          <w:bCs/>
          <w:color w:val="666666"/>
          <w:sz w:val="20"/>
          <w:szCs w:val="20"/>
        </w:rPr>
        <w:t xml:space="preserve"> </w:t>
      </w:r>
      <w:r w:rsidRPr="00120C39">
        <w:rPr>
          <w:color w:val="666666"/>
          <w:sz w:val="20"/>
          <w:szCs w:val="20"/>
        </w:rPr>
        <w:t>Be prepared to inform staff about the termination in a general way.</w:t>
      </w:r>
      <w:r w:rsidR="00365B97">
        <w:rPr>
          <w:color w:val="666666"/>
          <w:sz w:val="20"/>
          <w:szCs w:val="20"/>
        </w:rPr>
        <w:t xml:space="preserve"> </w:t>
      </w:r>
      <w:r w:rsidRPr="00120C39">
        <w:rPr>
          <w:color w:val="666666"/>
          <w:sz w:val="20"/>
          <w:szCs w:val="20"/>
        </w:rPr>
        <w:t>State that the employee is no longer with the company, indicate that you wish them well with future endeavors, address any concerns related to unfinished work, and describe how the job will be filled for the time being.</w:t>
      </w:r>
      <w:r w:rsidR="00365B97">
        <w:rPr>
          <w:color w:val="666666"/>
          <w:sz w:val="20"/>
          <w:szCs w:val="20"/>
        </w:rPr>
        <w:t xml:space="preserve"> </w:t>
      </w:r>
      <w:r w:rsidRPr="00120C39">
        <w:rPr>
          <w:color w:val="666666"/>
          <w:sz w:val="20"/>
          <w:szCs w:val="20"/>
        </w:rPr>
        <w:t>Let employees ask questions, but if related to termination reasons, there is no need to provide information.</w:t>
      </w:r>
    </w:p>
    <w:p w14:paraId="0AD2A6B6" w14:textId="77777777" w:rsidR="00811E1F" w:rsidRPr="0037330E" w:rsidRDefault="00811E1F" w:rsidP="0037330E">
      <w:pPr>
        <w:rPr>
          <w:sz w:val="20"/>
          <w:szCs w:val="20"/>
        </w:rPr>
      </w:pPr>
    </w:p>
    <w:sectPr w:rsidR="00461D9C" w:rsidRPr="0037330E" w:rsidSect="00F7235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3757" w14:textId="77777777" w:rsidR="000F43DF" w:rsidRDefault="000F43DF">
      <w:r>
        <w:separator/>
      </w:r>
    </w:p>
  </w:endnote>
  <w:endnote w:type="continuationSeparator" w:id="0">
    <w:p w14:paraId="20302CB3" w14:textId="77777777" w:rsidR="000F43DF" w:rsidRDefault="000F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8630" w14:textId="6617B2FE" w:rsidR="00365B97" w:rsidRDefault="00365B97" w:rsidP="00365B97">
    <w:pPr>
      <w:pStyle w:val="Footer"/>
      <w:jc w:val="right"/>
      <w:rPr>
        <w:rFonts w:ascii="Calibri" w:hAnsi="Calibri" w:cs="Calibri"/>
        <w:b/>
        <w:bCs/>
        <w:color w:val="00A8E4"/>
        <w:sz w:val="22"/>
        <w:szCs w:val="22"/>
        <w:lang w:bidi="ar-SA"/>
      </w:rPr>
    </w:pPr>
  </w:p>
  <w:p w14:paraId="3D71E7D1" w14:textId="26EB5605" w:rsidR="00365B97" w:rsidRPr="00BE4343" w:rsidRDefault="00365B97" w:rsidP="00365B97">
    <w:pPr>
      <w:pStyle w:val="Footer"/>
      <w:jc w:val="right"/>
      <w:rPr>
        <w:rFonts w:ascii="Calibri" w:hAnsi="Calibri" w:cs="Calibri"/>
        <w:b/>
        <w:bCs/>
        <w:color w:val="00A8E4"/>
        <w:sz w:val="22"/>
        <w:szCs w:val="22"/>
        <w:lang w:bidi="ar-SA"/>
      </w:rPr>
    </w:pPr>
    <w:r w:rsidRPr="00BE4343">
      <w:rPr>
        <w:rFonts w:ascii="Calibri" w:hAnsi="Calibri" w:cs="Calibri"/>
        <w:b/>
        <w:bCs/>
        <w:color w:val="00A8E4"/>
        <w:sz w:val="22"/>
        <w:szCs w:val="22"/>
        <w:lang w:bidi="ar-SA"/>
      </w:rPr>
      <w:t>(866) 440-0302 | letscatapult.org</w:t>
    </w:r>
  </w:p>
  <w:p w14:paraId="733FEAD6" w14:textId="55D70156" w:rsidR="00811E1F" w:rsidRPr="009776EF" w:rsidRDefault="00811E1F" w:rsidP="007945F7">
    <w:pPr>
      <w:pStyle w:val="Footer"/>
      <w:jc w:val="right"/>
      <w:rPr>
        <w:rFonts w:ascii="Calibri" w:hAnsi="Calibri" w:cs="Calibri"/>
        <w:color w:val="517891"/>
        <w:sz w:val="16"/>
        <w:szCs w:val="16"/>
        <w:lang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FA43" w14:textId="77777777" w:rsidR="000F43DF" w:rsidRDefault="000F43DF">
      <w:r>
        <w:separator/>
      </w:r>
    </w:p>
  </w:footnote>
  <w:footnote w:type="continuationSeparator" w:id="0">
    <w:p w14:paraId="7030A448" w14:textId="77777777" w:rsidR="000F43DF" w:rsidRDefault="000F4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811E1F" w:rsidRDefault="00811E1F">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BDED" w14:textId="6129F9BD" w:rsidR="00811E1F" w:rsidRDefault="00365B97" w:rsidP="003B2AE3">
    <w:pPr>
      <w:pStyle w:val="Header"/>
      <w:jc w:val="right"/>
      <w:rPr>
        <w:rFonts w:ascii="Calibri" w:hAnsi="Calibri" w:cs="Calibri"/>
        <w:b/>
        <w:bCs/>
        <w:color w:val="842990"/>
        <w:spacing w:val="20"/>
        <w:kern w:val="13"/>
        <w:sz w:val="16"/>
        <w:szCs w:val="16"/>
      </w:rPr>
    </w:pPr>
    <w:r>
      <w:rPr>
        <w:rFonts w:ascii="Calibri" w:hAnsi="Calibri" w:cs="Calibri"/>
        <w:b/>
        <w:bCs/>
        <w:noProof/>
        <w:color w:val="842990"/>
        <w:spacing w:val="20"/>
        <w:kern w:val="13"/>
        <w:sz w:val="16"/>
        <w:szCs w:val="16"/>
      </w:rPr>
      <w:drawing>
        <wp:inline distT="0" distB="0" distL="0" distR="0" wp14:anchorId="3B2C47B8" wp14:editId="3E586BBD">
          <wp:extent cx="1975485" cy="822960"/>
          <wp:effectExtent l="0" t="0" r="5715" b="0"/>
          <wp:docPr id="755749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822960"/>
                  </a:xfrm>
                  <a:prstGeom prst="rect">
                    <a:avLst/>
                  </a:prstGeom>
                  <a:noFill/>
                </pic:spPr>
              </pic:pic>
            </a:graphicData>
          </a:graphic>
        </wp:inline>
      </w:drawing>
    </w:r>
  </w:p>
  <w:p w14:paraId="1017DF48" w14:textId="77777777" w:rsidR="00365B97" w:rsidRPr="00C25833" w:rsidRDefault="00365B97" w:rsidP="003B2AE3">
    <w:pPr>
      <w:pStyle w:val="Header"/>
      <w:jc w:val="right"/>
      <w:rPr>
        <w:rFonts w:ascii="Calibri" w:hAnsi="Calibri" w:cs="Calibri"/>
        <w:b/>
        <w:bCs/>
        <w:color w:val="842990"/>
        <w:spacing w:val="20"/>
        <w:kern w:val="13"/>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811E1F" w:rsidRDefault="00811E1F">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C5EED"/>
    <w:multiLevelType w:val="multilevel"/>
    <w:tmpl w:val="FAEA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C244C"/>
    <w:multiLevelType w:val="hybridMultilevel"/>
    <w:tmpl w:val="1E76D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50928"/>
    <w:multiLevelType w:val="hybridMultilevel"/>
    <w:tmpl w:val="07B05E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B121A"/>
    <w:multiLevelType w:val="hybridMultilevel"/>
    <w:tmpl w:val="78723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001B5"/>
    <w:multiLevelType w:val="multilevel"/>
    <w:tmpl w:val="5E90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177F42"/>
    <w:multiLevelType w:val="hybridMultilevel"/>
    <w:tmpl w:val="9566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A06AA"/>
    <w:multiLevelType w:val="hybridMultilevel"/>
    <w:tmpl w:val="ADE6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B0CA4"/>
    <w:multiLevelType w:val="multilevel"/>
    <w:tmpl w:val="35BC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6"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37855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68290">
    <w:abstractNumId w:val="8"/>
  </w:num>
  <w:num w:numId="3" w16cid:durableId="201670277">
    <w:abstractNumId w:val="21"/>
  </w:num>
  <w:num w:numId="4" w16cid:durableId="677737524">
    <w:abstractNumId w:val="25"/>
  </w:num>
  <w:num w:numId="5" w16cid:durableId="1301810769">
    <w:abstractNumId w:val="6"/>
  </w:num>
  <w:num w:numId="6" w16cid:durableId="1800420057">
    <w:abstractNumId w:val="4"/>
  </w:num>
  <w:num w:numId="7" w16cid:durableId="716246818">
    <w:abstractNumId w:val="0"/>
  </w:num>
  <w:num w:numId="8" w16cid:durableId="217858436">
    <w:abstractNumId w:val="5"/>
  </w:num>
  <w:num w:numId="9" w16cid:durableId="497380179">
    <w:abstractNumId w:val="2"/>
  </w:num>
  <w:num w:numId="10" w16cid:durableId="293603602">
    <w:abstractNumId w:val="11"/>
  </w:num>
  <w:num w:numId="11" w16cid:durableId="1532917417">
    <w:abstractNumId w:val="22"/>
  </w:num>
  <w:num w:numId="12" w16cid:durableId="54932680">
    <w:abstractNumId w:val="19"/>
  </w:num>
  <w:num w:numId="13" w16cid:durableId="980842200">
    <w:abstractNumId w:val="24"/>
  </w:num>
  <w:num w:numId="14" w16cid:durableId="1471970728">
    <w:abstractNumId w:val="7"/>
  </w:num>
  <w:num w:numId="15" w16cid:durableId="1555189914">
    <w:abstractNumId w:val="26"/>
  </w:num>
  <w:num w:numId="16" w16cid:durableId="516961878">
    <w:abstractNumId w:val="23"/>
  </w:num>
  <w:num w:numId="17" w16cid:durableId="395205404">
    <w:abstractNumId w:val="12"/>
  </w:num>
  <w:num w:numId="18" w16cid:durableId="1726832565">
    <w:abstractNumId w:val="18"/>
  </w:num>
  <w:num w:numId="19" w16cid:durableId="1834175063">
    <w:abstractNumId w:val="9"/>
  </w:num>
  <w:num w:numId="20" w16cid:durableId="2021617773">
    <w:abstractNumId w:val="1"/>
  </w:num>
  <w:num w:numId="21" w16cid:durableId="1311180006">
    <w:abstractNumId w:val="13"/>
  </w:num>
  <w:num w:numId="22" w16cid:durableId="1203637751">
    <w:abstractNumId w:val="20"/>
  </w:num>
  <w:num w:numId="23" w16cid:durableId="469832424">
    <w:abstractNumId w:val="3"/>
  </w:num>
  <w:num w:numId="24" w16cid:durableId="1612273392">
    <w:abstractNumId w:val="15"/>
  </w:num>
  <w:num w:numId="25" w16cid:durableId="1209806594">
    <w:abstractNumId w:val="10"/>
  </w:num>
  <w:num w:numId="26" w16cid:durableId="1939480414">
    <w:abstractNumId w:val="16"/>
  </w:num>
  <w:num w:numId="27" w16cid:durableId="909388429">
    <w:abstractNumId w:val="14"/>
  </w:num>
  <w:num w:numId="28" w16cid:durableId="13279044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F43DF"/>
    <w:rsid w:val="00120C39"/>
    <w:rsid w:val="00126ADD"/>
    <w:rsid w:val="00163C29"/>
    <w:rsid w:val="001821AF"/>
    <w:rsid w:val="002137AC"/>
    <w:rsid w:val="002402C3"/>
    <w:rsid w:val="0029051C"/>
    <w:rsid w:val="00290988"/>
    <w:rsid w:val="00365B97"/>
    <w:rsid w:val="0037330E"/>
    <w:rsid w:val="003B2AE3"/>
    <w:rsid w:val="00400629"/>
    <w:rsid w:val="0044286D"/>
    <w:rsid w:val="0047661F"/>
    <w:rsid w:val="004D6C9F"/>
    <w:rsid w:val="004F2E5E"/>
    <w:rsid w:val="005412B8"/>
    <w:rsid w:val="00596823"/>
    <w:rsid w:val="005A1E1F"/>
    <w:rsid w:val="005A5A17"/>
    <w:rsid w:val="005B6C2D"/>
    <w:rsid w:val="00616E4A"/>
    <w:rsid w:val="0066204B"/>
    <w:rsid w:val="006A767E"/>
    <w:rsid w:val="00745AC7"/>
    <w:rsid w:val="007945F7"/>
    <w:rsid w:val="007E0C3E"/>
    <w:rsid w:val="007E42A3"/>
    <w:rsid w:val="00811E1F"/>
    <w:rsid w:val="008548D5"/>
    <w:rsid w:val="00857192"/>
    <w:rsid w:val="00883111"/>
    <w:rsid w:val="008E4FCB"/>
    <w:rsid w:val="00933510"/>
    <w:rsid w:val="009559A8"/>
    <w:rsid w:val="00957280"/>
    <w:rsid w:val="009776EF"/>
    <w:rsid w:val="009B32AA"/>
    <w:rsid w:val="009E4AB5"/>
    <w:rsid w:val="00A06593"/>
    <w:rsid w:val="00A11EAF"/>
    <w:rsid w:val="00A71264"/>
    <w:rsid w:val="00AE5D3D"/>
    <w:rsid w:val="00B6291D"/>
    <w:rsid w:val="00B82817"/>
    <w:rsid w:val="00B9123C"/>
    <w:rsid w:val="00BB0A73"/>
    <w:rsid w:val="00BE0299"/>
    <w:rsid w:val="00C25833"/>
    <w:rsid w:val="00D06DCD"/>
    <w:rsid w:val="00D07A79"/>
    <w:rsid w:val="00D66C05"/>
    <w:rsid w:val="00D957F4"/>
    <w:rsid w:val="00E50642"/>
    <w:rsid w:val="00E67F73"/>
    <w:rsid w:val="00EC6134"/>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FollowedHyperlink">
    <w:name w:val="FollowedHyperlink"/>
    <w:basedOn w:val="DefaultParagraphFont"/>
    <w:uiPriority w:val="99"/>
    <w:semiHidden/>
    <w:unhideWhenUsed/>
    <w:rsid w:val="00B82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373118557">
      <w:bodyDiv w:val="1"/>
      <w:marLeft w:val="0"/>
      <w:marRight w:val="0"/>
      <w:marTop w:val="0"/>
      <w:marBottom w:val="0"/>
      <w:divBdr>
        <w:top w:val="none" w:sz="0" w:space="0" w:color="auto"/>
        <w:left w:val="none" w:sz="0" w:space="0" w:color="auto"/>
        <w:bottom w:val="none" w:sz="0" w:space="0" w:color="auto"/>
        <w:right w:val="none" w:sz="0" w:space="0" w:color="auto"/>
      </w:divBdr>
    </w:div>
    <w:div w:id="21039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5" ma:contentTypeDescription="Create a new document." ma:contentTypeScope="" ma:versionID="3790a650b3670a00bf24194d89e9fdb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2db2770f7b56529614341d960f9fbe5"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82e296-b135-4835-b14a-a0d8654522d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c2aa566-0a7e-4294-81db-b2a6b2268980}" ma:internalName="TaxCatchAll" ma:showField="CatchAllData" ma:web="3dc120f2-4f61-4d80-85bf-2107ad988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998113-6dff-484f-9e94-9ccec4e2ee8a">
      <Terms xmlns="http://schemas.microsoft.com/office/infopath/2007/PartnerControls"/>
    </lcf76f155ced4ddcb4097134ff3c332f>
    <TaxCatchAll xmlns="3dc120f2-4f61-4d80-85bf-2107ad98886c" xsi:nil="true"/>
  </documentManagement>
</p:properties>
</file>

<file path=customXml/itemProps1.xml><?xml version="1.0" encoding="utf-8"?>
<ds:datastoreItem xmlns:ds="http://schemas.openxmlformats.org/officeDocument/2006/customXml" ds:itemID="{6EEDD8F0-0209-4255-ADEB-FCCC43AC6225}"/>
</file>

<file path=customXml/itemProps2.xml><?xml version="1.0" encoding="utf-8"?>
<ds:datastoreItem xmlns:ds="http://schemas.openxmlformats.org/officeDocument/2006/customXml" ds:itemID="{A1126120-DE79-47A0-B4BA-B7C30C5A6B00}"/>
</file>

<file path=customXml/itemProps3.xml><?xml version="1.0" encoding="utf-8"?>
<ds:datastoreItem xmlns:ds="http://schemas.openxmlformats.org/officeDocument/2006/customXml" ds:itemID="{6DAB1A37-1AC4-4A27-9528-458FB9B7DFDC}"/>
</file>

<file path=docProps/app.xml><?xml version="1.0" encoding="utf-8"?>
<Properties xmlns="http://schemas.openxmlformats.org/officeDocument/2006/extended-properties" xmlns:vt="http://schemas.openxmlformats.org/officeDocument/2006/docPropsVTypes">
  <Template>Normal</Template>
  <TotalTime>6</TotalTime>
  <Pages>2</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Stephanie Dillon</cp:lastModifiedBy>
  <cp:revision>2</cp:revision>
  <dcterms:created xsi:type="dcterms:W3CDTF">2023-08-15T19:44:00Z</dcterms:created>
  <dcterms:modified xsi:type="dcterms:W3CDTF">2023-08-15T19:44:00Z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