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1C3" w14:textId="595902BA" w:rsidR="00FD62C9" w:rsidRPr="00933510" w:rsidRDefault="00051DB3" w:rsidP="00FD62C9">
      <w:pPr>
        <w:rPr>
          <w:b/>
          <w:bCs/>
          <w:color w:val="440056"/>
        </w:rPr>
      </w:pPr>
      <w:r>
        <w:rPr>
          <w:b/>
          <w:bCs/>
          <w:color w:val="440056"/>
        </w:rPr>
        <w:t>E-</w:t>
      </w:r>
      <w:proofErr w:type="gramStart"/>
      <w:r>
        <w:rPr>
          <w:b/>
          <w:bCs/>
          <w:color w:val="440056"/>
        </w:rPr>
        <w:t>Verify</w:t>
      </w:r>
      <w:proofErr w:type="gramEnd"/>
    </w:p>
    <w:p w14:paraId="389AC2F0" w14:textId="783A47B6" w:rsidR="00FD62C9" w:rsidRDefault="00FD62C9" w:rsidP="00FD62C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0AE2D0F2" w14:textId="181B8994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E-Verify is an Internet-based system, administered by U.S. Citizenship and Immigration Service, that compares and verifies information 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from an employee’s Form I-9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 to data from U.S. Department of Homeland Security and Social Security Administration records to confirm employment eligibility.  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Form I-9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 is the key element of E-Verify’s Internet-based employment eligibility verification. This electronic verification confirms an employee’s identity and eligibility to work in the United States.</w:t>
      </w:r>
    </w:p>
    <w:p w14:paraId="3A76922E" w14:textId="7777777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Although E-Verify uses information from Form I-9, there are some important differences between Form I-9 and E-Verify requirements.</w:t>
      </w:r>
    </w:p>
    <w:p w14:paraId="71D2C660" w14:textId="7777777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Form I-9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is mandatory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, does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not require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 a Social Security number, does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not require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 a photo on identity document (List B), and must be used to reverify expired employment authorization.</w:t>
      </w:r>
    </w:p>
    <w:p w14:paraId="3E113EA5" w14:textId="312EDBAB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E-Verify is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required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 for </w:t>
      </w:r>
      <w:proofErr w:type="gramStart"/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the vast majority of</w:t>
      </w:r>
      <w:proofErr w:type="gramEnd"/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 all government and private North Carolina employers (for employers employing 25 or more employees).  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 xml:space="preserve">In SC, E-Verify is required for all employers regardless of number.  </w:t>
      </w:r>
      <w:proofErr w:type="spellStart"/>
      <w:r>
        <w:rPr>
          <w:rFonts w:eastAsia="Times New Roman" w:cstheme="minorHAnsi"/>
          <w:color w:val="303030"/>
          <w:sz w:val="20"/>
          <w:szCs w:val="20"/>
          <w:lang w:bidi="ar-SA"/>
        </w:rPr>
        <w:t>E-verify</w:t>
      </w:r>
      <w:proofErr w:type="spellEnd"/>
      <w:r>
        <w:rPr>
          <w:rFonts w:eastAsia="Times New Roman" w:cstheme="minorHAnsi"/>
          <w:color w:val="303030"/>
          <w:sz w:val="20"/>
          <w:szCs w:val="20"/>
          <w:lang w:bidi="ar-SA"/>
        </w:rPr>
        <w:t xml:space="preserve"> 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also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requires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 a social security number,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requires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 a photo on identify documents, and may </w:t>
      </w:r>
      <w:r w:rsidRPr="00051DB3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not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 be used to reverify expired employment authorization.</w:t>
      </w:r>
    </w:p>
    <w:p w14:paraId="369D1DD4" w14:textId="7777777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The employer enters the employee’s information from Form I-9 into E-Verify and submits the information to create a case.</w:t>
      </w:r>
    </w:p>
    <w:p w14:paraId="448E1858" w14:textId="7777777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E-Verify compares the information to records available to the U.S. Department of Homeland Security, including:</w:t>
      </w:r>
    </w:p>
    <w:p w14:paraId="1A48C901" w14:textId="77777777" w:rsidR="00051DB3" w:rsidRPr="00051DB3" w:rsidRDefault="00051DB3" w:rsidP="00051DB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U.S. passport and visa information</w:t>
      </w:r>
    </w:p>
    <w:p w14:paraId="7553E774" w14:textId="77777777" w:rsidR="00051DB3" w:rsidRPr="00051DB3" w:rsidRDefault="00051DB3" w:rsidP="00051DB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Immigration and naturalization records</w:t>
      </w:r>
    </w:p>
    <w:p w14:paraId="2EE340E8" w14:textId="77777777" w:rsidR="00051DB3" w:rsidRPr="00051DB3" w:rsidRDefault="00051DB3" w:rsidP="00051DB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State-issued driver’s licenses and identity document information</w:t>
      </w:r>
    </w:p>
    <w:p w14:paraId="5F3DD02F" w14:textId="77777777" w:rsidR="00051DB3" w:rsidRPr="00051DB3" w:rsidRDefault="00051DB3" w:rsidP="00051DB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Social Security Administration records.</w:t>
      </w:r>
    </w:p>
    <w:p w14:paraId="616874FD" w14:textId="7777777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If the information entered from Form I-9 into E-Verify matches, the case will receive an Employment Authorized result almost immediately, meaning the employee documents check out and the employee is authorized to work in the US.</w:t>
      </w:r>
    </w:p>
    <w:p w14:paraId="7F5CE68C" w14:textId="2D8C858F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If the information does not match, the case will receive a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 xml:space="preserve"> Tentative Non-Confirmation </w:t>
      </w: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result.</w:t>
      </w:r>
    </w:p>
    <w:p w14:paraId="2A05847E" w14:textId="02EC805E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The E-Verify Federal Contractor Rule only affects Federal contractors who were awarded a new contract on or after the effective date of the rule, September 8, 2009, that includes the Federal Acquisition Regulation (FAR) E-Verify clause (found at 48 C.F.R., Subpart 22.18 </w:t>
      </w:r>
      <w:proofErr w:type="gramStart"/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)..</w:t>
      </w:r>
      <w:proofErr w:type="gramEnd"/>
    </w:p>
    <w:p w14:paraId="30B8A486" w14:textId="46053937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To obtain information on the federal </w:t>
      </w:r>
      <w:proofErr w:type="spellStart"/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E-verify</w:t>
      </w:r>
      <w:proofErr w:type="spellEnd"/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 xml:space="preserve"> system, click </w:t>
      </w:r>
      <w:hyperlink r:id="rId10" w:tgtFrame="_blank" w:history="1">
        <w:r w:rsidRPr="00051DB3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h</w:t>
        </w:r>
        <w:r w:rsidRPr="00051DB3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e</w:t>
        </w:r>
        <w:r w:rsidRPr="00051DB3">
          <w:rPr>
            <w:rFonts w:eastAsia="Times New Roman" w:cstheme="minorHAnsi"/>
            <w:color w:val="0070D2"/>
            <w:sz w:val="20"/>
            <w:szCs w:val="20"/>
            <w:u w:val="single"/>
            <w:lang w:bidi="ar-SA"/>
          </w:rPr>
          <w:t>re</w:t>
        </w:r>
      </w:hyperlink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. </w:t>
      </w:r>
    </w:p>
    <w:p w14:paraId="368C7ED9" w14:textId="782F53B9" w:rsidR="00051DB3" w:rsidRPr="00051DB3" w:rsidRDefault="00051DB3" w:rsidP="00051DB3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051DB3">
        <w:rPr>
          <w:rFonts w:eastAsia="Times New Roman" w:cstheme="minorHAnsi"/>
          <w:color w:val="303030"/>
          <w:sz w:val="20"/>
          <w:szCs w:val="20"/>
          <w:lang w:bidi="ar-SA"/>
        </w:rPr>
        <w:t>For a deeper dive regarding this topic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>, Contact Catapult’s Advice Team at 919-878-9222.</w:t>
      </w:r>
    </w:p>
    <w:p w14:paraId="6EDE03D4" w14:textId="4245C51E" w:rsidR="00051DB3" w:rsidRDefault="00051DB3" w:rsidP="00FD62C9">
      <w:pPr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09A7E4A5" w14:textId="01D7870F" w:rsidR="00051DB3" w:rsidRPr="00051DB3" w:rsidRDefault="00051DB3" w:rsidP="00FD62C9">
      <w:pPr>
        <w:rPr>
          <w:rFonts w:cstheme="minorHAnsi"/>
          <w:color w:val="666666"/>
          <w:spacing w:val="20"/>
          <w:kern w:val="22"/>
          <w:sz w:val="20"/>
          <w:szCs w:val="20"/>
        </w:rPr>
      </w:pPr>
      <w:r>
        <w:rPr>
          <w:rFonts w:eastAsia="Times New Roman" w:cstheme="minorHAnsi"/>
          <w:color w:val="303030"/>
          <w:sz w:val="20"/>
          <w:szCs w:val="20"/>
          <w:lang w:bidi="ar-SA"/>
        </w:rPr>
        <w:t>Written by a Catapult Advisor</w:t>
      </w:r>
    </w:p>
    <w:p w14:paraId="74BA81CE" w14:textId="77777777" w:rsidR="00051DB3" w:rsidRPr="00051DB3" w:rsidRDefault="00051DB3">
      <w:pPr>
        <w:rPr>
          <w:rFonts w:cstheme="minorHAnsi"/>
          <w:color w:val="666666"/>
          <w:spacing w:val="20"/>
          <w:kern w:val="22"/>
          <w:sz w:val="20"/>
          <w:szCs w:val="20"/>
        </w:rPr>
      </w:pPr>
    </w:p>
    <w:sectPr w:rsidR="00051DB3" w:rsidRPr="00051DB3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067B" w14:textId="77777777" w:rsidR="00FE1036" w:rsidRDefault="00FE1036">
      <w:r>
        <w:separator/>
      </w:r>
    </w:p>
  </w:endnote>
  <w:endnote w:type="continuationSeparator" w:id="0">
    <w:p w14:paraId="3572917D" w14:textId="77777777" w:rsidR="00FE1036" w:rsidRDefault="00F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E7AC1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546" w14:textId="77777777" w:rsidR="00FE1036" w:rsidRDefault="00FE1036">
      <w:r>
        <w:separator/>
      </w:r>
    </w:p>
  </w:footnote>
  <w:footnote w:type="continuationSeparator" w:id="0">
    <w:p w14:paraId="6F212AA8" w14:textId="77777777" w:rsidR="00FE1036" w:rsidRDefault="00FE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051DB3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7C53C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F3BC2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A6870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051DB3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349"/>
    <w:multiLevelType w:val="multilevel"/>
    <w:tmpl w:val="D6B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0096E"/>
    <w:multiLevelType w:val="multilevel"/>
    <w:tmpl w:val="BF8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B099F"/>
    <w:multiLevelType w:val="multilevel"/>
    <w:tmpl w:val="81E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6200"/>
    <w:multiLevelType w:val="multilevel"/>
    <w:tmpl w:val="EF6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15"/>
  </w:num>
  <w:num w:numId="13">
    <w:abstractNumId w:val="20"/>
  </w:num>
  <w:num w:numId="14">
    <w:abstractNumId w:val="6"/>
  </w:num>
  <w:num w:numId="15">
    <w:abstractNumId w:val="22"/>
  </w:num>
  <w:num w:numId="16">
    <w:abstractNumId w:val="19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7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51DB3"/>
    <w:rsid w:val="000A0B2D"/>
    <w:rsid w:val="000A4E27"/>
    <w:rsid w:val="0013454A"/>
    <w:rsid w:val="00163C29"/>
    <w:rsid w:val="001821AF"/>
    <w:rsid w:val="001C0B5D"/>
    <w:rsid w:val="001D1FE6"/>
    <w:rsid w:val="001F2079"/>
    <w:rsid w:val="002137AC"/>
    <w:rsid w:val="00240991"/>
    <w:rsid w:val="00290988"/>
    <w:rsid w:val="00340F57"/>
    <w:rsid w:val="003B2AE3"/>
    <w:rsid w:val="00400629"/>
    <w:rsid w:val="00436A18"/>
    <w:rsid w:val="0044286D"/>
    <w:rsid w:val="0047661F"/>
    <w:rsid w:val="00495685"/>
    <w:rsid w:val="004C1A9B"/>
    <w:rsid w:val="004D6C9F"/>
    <w:rsid w:val="004F2E5E"/>
    <w:rsid w:val="005412B8"/>
    <w:rsid w:val="0057724E"/>
    <w:rsid w:val="00596823"/>
    <w:rsid w:val="005A1E1F"/>
    <w:rsid w:val="005A5A17"/>
    <w:rsid w:val="005B6C2D"/>
    <w:rsid w:val="00616E4A"/>
    <w:rsid w:val="0063091C"/>
    <w:rsid w:val="006A767E"/>
    <w:rsid w:val="006C5D77"/>
    <w:rsid w:val="0072352F"/>
    <w:rsid w:val="0073749F"/>
    <w:rsid w:val="00745AC7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D01B0"/>
    <w:rsid w:val="009D7603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A033A"/>
    <w:rsid w:val="00CC2425"/>
    <w:rsid w:val="00CC2BBF"/>
    <w:rsid w:val="00D06DCD"/>
    <w:rsid w:val="00D07A79"/>
    <w:rsid w:val="00D957F4"/>
    <w:rsid w:val="00E50642"/>
    <w:rsid w:val="00E86856"/>
    <w:rsid w:val="00E97453"/>
    <w:rsid w:val="00EC6134"/>
    <w:rsid w:val="00ED2BA7"/>
    <w:rsid w:val="00EF6625"/>
    <w:rsid w:val="00F674A9"/>
    <w:rsid w:val="00F72353"/>
    <w:rsid w:val="00F925D1"/>
    <w:rsid w:val="00FC396B"/>
    <w:rsid w:val="00FD62C9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scis.gov/e-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2</cp:revision>
  <dcterms:created xsi:type="dcterms:W3CDTF">2021-05-06T23:48:00Z</dcterms:created>
  <dcterms:modified xsi:type="dcterms:W3CDTF">2021-05-06T23:48:00Z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