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5B03" w14:textId="1B4C9F62" w:rsidR="008A5592" w:rsidRPr="00933510" w:rsidRDefault="00574387" w:rsidP="008A5592">
      <w:pPr>
        <w:rPr>
          <w:b/>
          <w:bCs/>
          <w:color w:val="440056"/>
        </w:rPr>
      </w:pPr>
      <w:r>
        <w:rPr>
          <w:b/>
          <w:bCs/>
          <w:color w:val="440056"/>
        </w:rPr>
        <w:t>I-9 Name Changes and other FAQs</w:t>
      </w:r>
    </w:p>
    <w:p w14:paraId="12D27110" w14:textId="77777777" w:rsidR="008A5592" w:rsidRPr="00933510" w:rsidRDefault="008A5592" w:rsidP="008A5592">
      <w:pPr>
        <w:rPr>
          <w:rFonts w:cs="Times New Roman (Body CS)"/>
          <w:color w:val="666666"/>
          <w:spacing w:val="20"/>
          <w:kern w:val="22"/>
          <w:sz w:val="20"/>
          <w:szCs w:val="20"/>
        </w:rPr>
      </w:pPr>
    </w:p>
    <w:p w14:paraId="721BEC1F" w14:textId="77777777" w:rsidR="00932E71" w:rsidRDefault="00932E71" w:rsidP="00932E71">
      <w:pPr>
        <w:rPr>
          <w:color w:val="666666"/>
          <w:sz w:val="20"/>
          <w:szCs w:val="20"/>
        </w:rPr>
      </w:pPr>
    </w:p>
    <w:p w14:paraId="7834AAEB" w14:textId="3755D011" w:rsidR="00932E71" w:rsidRPr="00932E71" w:rsidRDefault="00932E71" w:rsidP="00932E71">
      <w:pPr>
        <w:rPr>
          <w:color w:val="666666"/>
          <w:sz w:val="20"/>
          <w:szCs w:val="20"/>
        </w:rPr>
      </w:pPr>
      <w:r w:rsidRPr="00932E71">
        <w:rPr>
          <w:color w:val="666666"/>
          <w:sz w:val="20"/>
          <w:szCs w:val="20"/>
        </w:rPr>
        <w:t xml:space="preserve">Name changes are very common, especially for females that may get married or divorced. We all know that changing </w:t>
      </w:r>
      <w:proofErr w:type="gramStart"/>
      <w:r w:rsidRPr="00932E71">
        <w:rPr>
          <w:color w:val="666666"/>
          <w:sz w:val="20"/>
          <w:szCs w:val="20"/>
        </w:rPr>
        <w:t>ALL of</w:t>
      </w:r>
      <w:proofErr w:type="gramEnd"/>
      <w:r w:rsidRPr="00932E71">
        <w:rPr>
          <w:color w:val="666666"/>
          <w:sz w:val="20"/>
          <w:szCs w:val="20"/>
        </w:rPr>
        <w:t xml:space="preserve"> those documents (driver’s license, social security card, employment information, insurance information, ALL OF YOUR BILLS) can be so overwhelming and take some time to receive back from the agencies.  Because of this, new employees may sometimes present documentation that </w:t>
      </w:r>
      <w:proofErr w:type="gramStart"/>
      <w:r w:rsidRPr="00932E71">
        <w:rPr>
          <w:color w:val="666666"/>
          <w:sz w:val="20"/>
          <w:szCs w:val="20"/>
        </w:rPr>
        <w:t>doesn’t</w:t>
      </w:r>
      <w:proofErr w:type="gramEnd"/>
      <w:r w:rsidRPr="00932E71">
        <w:rPr>
          <w:color w:val="666666"/>
          <w:sz w:val="20"/>
          <w:szCs w:val="20"/>
        </w:rPr>
        <w:t xml:space="preserve"> match. </w:t>
      </w:r>
    </w:p>
    <w:p w14:paraId="178DEC64" w14:textId="3CAEF4A6" w:rsidR="00932E71" w:rsidRPr="00932E71" w:rsidRDefault="00932E71" w:rsidP="00932E71">
      <w:pPr>
        <w:rPr>
          <w:color w:val="666666"/>
          <w:sz w:val="20"/>
          <w:szCs w:val="20"/>
        </w:rPr>
      </w:pPr>
      <w:r w:rsidRPr="00932E71">
        <w:rPr>
          <w:color w:val="666666"/>
          <w:sz w:val="20"/>
          <w:szCs w:val="20"/>
        </w:rPr>
        <mc:AlternateContent>
          <mc:Choice Requires="wps">
            <w:drawing>
              <wp:inline distT="0" distB="0" distL="0" distR="0" wp14:anchorId="65152B8D" wp14:editId="3C2398F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AA8D9"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932E71">
        <w:rPr>
          <w:color w:val="666666"/>
          <w:sz w:val="20"/>
          <w:szCs w:val="20"/>
        </w:rPr>
        <w:t>You </w:t>
      </w:r>
      <w:r w:rsidRPr="00932E71">
        <w:rPr>
          <w:color w:val="666666"/>
          <w:sz w:val="20"/>
          <w:szCs w:val="20"/>
          <w:u w:val="single"/>
        </w:rPr>
        <w:t>may</w:t>
      </w:r>
      <w:r w:rsidRPr="00932E71">
        <w:rPr>
          <w:color w:val="666666"/>
          <w:sz w:val="20"/>
          <w:szCs w:val="20"/>
        </w:rPr>
        <w:t xml:space="preserve"> accept a document with a different name than the name entered in Section 1 </w:t>
      </w:r>
      <w:proofErr w:type="gramStart"/>
      <w:r w:rsidRPr="00932E71">
        <w:rPr>
          <w:color w:val="666666"/>
          <w:sz w:val="20"/>
          <w:szCs w:val="20"/>
        </w:rPr>
        <w:t>provided that</w:t>
      </w:r>
      <w:proofErr w:type="gramEnd"/>
      <w:r w:rsidRPr="00932E71">
        <w:rPr>
          <w:color w:val="666666"/>
          <w:sz w:val="20"/>
          <w:szCs w:val="20"/>
        </w:rPr>
        <w:t xml:space="preserve"> you resolve the question of whether the document reasonably relates to the employee. You also may wish to attach a brief memo to Form I-9 stating the reason for the name discrepancy, along with any supporting documentation the employee provides.  An em</w:t>
      </w:r>
      <w:r w:rsidRPr="00932E71">
        <w:rPr>
          <w:color w:val="666666"/>
          <w:sz w:val="20"/>
          <w:szCs w:val="20"/>
        </w:rPr>
        <w:softHyphen/>
        <w:t xml:space="preserve">ployee may provide documentation to support his or her name </w:t>
      </w:r>
      <w:proofErr w:type="gramStart"/>
      <w:r w:rsidRPr="00932E71">
        <w:rPr>
          <w:color w:val="666666"/>
          <w:sz w:val="20"/>
          <w:szCs w:val="20"/>
        </w:rPr>
        <w:t>change, </w:t>
      </w:r>
      <w:r w:rsidRPr="00932E71">
        <w:rPr>
          <w:color w:val="666666"/>
          <w:sz w:val="20"/>
          <w:szCs w:val="20"/>
          <w:u w:val="single"/>
        </w:rPr>
        <w:t>but</w:t>
      </w:r>
      <w:proofErr w:type="gramEnd"/>
      <w:r w:rsidRPr="00932E71">
        <w:rPr>
          <w:color w:val="666666"/>
          <w:sz w:val="20"/>
          <w:szCs w:val="20"/>
          <w:u w:val="single"/>
        </w:rPr>
        <w:t xml:space="preserve"> is not required to do so.</w:t>
      </w:r>
    </w:p>
    <w:p w14:paraId="3AB264E9" w14:textId="77777777" w:rsidR="00932E71" w:rsidRPr="00932E71" w:rsidRDefault="00932E71" w:rsidP="00932E71">
      <w:pPr>
        <w:rPr>
          <w:color w:val="666666"/>
          <w:sz w:val="20"/>
          <w:szCs w:val="20"/>
        </w:rPr>
      </w:pPr>
      <w:r w:rsidRPr="00932E71">
        <w:rPr>
          <w:color w:val="666666"/>
          <w:sz w:val="20"/>
          <w:szCs w:val="20"/>
        </w:rPr>
        <w:t xml:space="preserve">So, for example, an employee completes Section 1 with her new married name “Emily Hanes </w:t>
      </w:r>
      <w:proofErr w:type="spellStart"/>
      <w:r w:rsidRPr="00932E71">
        <w:rPr>
          <w:color w:val="666666"/>
          <w:sz w:val="20"/>
          <w:szCs w:val="20"/>
        </w:rPr>
        <w:t>Hinesley</w:t>
      </w:r>
      <w:proofErr w:type="spellEnd"/>
      <w:r w:rsidRPr="00932E71">
        <w:rPr>
          <w:color w:val="666666"/>
          <w:sz w:val="20"/>
          <w:szCs w:val="20"/>
        </w:rPr>
        <w:t xml:space="preserve">” and provides a social security card with “Emily Hanes </w:t>
      </w:r>
      <w:proofErr w:type="spellStart"/>
      <w:r w:rsidRPr="00932E71">
        <w:rPr>
          <w:color w:val="666666"/>
          <w:sz w:val="20"/>
          <w:szCs w:val="20"/>
        </w:rPr>
        <w:t>Hinesley</w:t>
      </w:r>
      <w:proofErr w:type="spellEnd"/>
      <w:r w:rsidRPr="00932E71">
        <w:rPr>
          <w:color w:val="666666"/>
          <w:sz w:val="20"/>
          <w:szCs w:val="20"/>
        </w:rPr>
        <w:t xml:space="preserve">” but her North Carolina Driver’s License </w:t>
      </w:r>
      <w:proofErr w:type="gramStart"/>
      <w:r w:rsidRPr="00932E71">
        <w:rPr>
          <w:color w:val="666666"/>
          <w:sz w:val="20"/>
          <w:szCs w:val="20"/>
        </w:rPr>
        <w:t>says</w:t>
      </w:r>
      <w:proofErr w:type="gramEnd"/>
      <w:r w:rsidRPr="00932E71">
        <w:rPr>
          <w:color w:val="666666"/>
          <w:sz w:val="20"/>
          <w:szCs w:val="20"/>
        </w:rPr>
        <w:t xml:space="preserve"> “Emily Brooke Hanes” and she indicates she was recently married and hasn’t updated her driver’s license information, you could reasonably associate her identification documents as valid and make a note of this information to attach to her I9 form.</w:t>
      </w:r>
    </w:p>
    <w:p w14:paraId="68D61B67" w14:textId="77777777" w:rsidR="00932E71" w:rsidRPr="00932E71" w:rsidRDefault="00932E71" w:rsidP="00932E71">
      <w:pPr>
        <w:rPr>
          <w:color w:val="666666"/>
          <w:sz w:val="20"/>
          <w:szCs w:val="20"/>
        </w:rPr>
      </w:pPr>
      <w:r w:rsidRPr="00932E71">
        <w:rPr>
          <w:color w:val="666666"/>
          <w:sz w:val="20"/>
          <w:szCs w:val="20"/>
        </w:rPr>
        <w:t>If, however, you determine that the docu</w:t>
      </w:r>
      <w:r w:rsidRPr="00932E71">
        <w:rPr>
          <w:color w:val="666666"/>
          <w:sz w:val="20"/>
          <w:szCs w:val="20"/>
        </w:rPr>
        <w:softHyphen/>
        <w:t>ment with a different name does not reasonably appear to be genuine (looks fake, not a valid document) and to relate to her (names not associated with any of her forms or her Section 1), you may ask her to provide other documents from the Lists of Acceptable Documents on Form I-9.</w:t>
      </w:r>
    </w:p>
    <w:p w14:paraId="78E639AC" w14:textId="77777777" w:rsidR="00932E71" w:rsidRPr="00932E71" w:rsidRDefault="00932E71" w:rsidP="00932E71">
      <w:pPr>
        <w:rPr>
          <w:color w:val="666666"/>
          <w:sz w:val="20"/>
          <w:szCs w:val="20"/>
        </w:rPr>
      </w:pPr>
      <w:r w:rsidRPr="00932E71">
        <w:rPr>
          <w:color w:val="666666"/>
          <w:sz w:val="20"/>
          <w:szCs w:val="20"/>
        </w:rPr>
        <w:t>Sources:</w:t>
      </w:r>
    </w:p>
    <w:p w14:paraId="333F73F8" w14:textId="77777777" w:rsidR="00932E71" w:rsidRPr="00932E71" w:rsidRDefault="00932E71" w:rsidP="00932E71">
      <w:pPr>
        <w:rPr>
          <w:color w:val="666666"/>
          <w:sz w:val="20"/>
          <w:szCs w:val="20"/>
        </w:rPr>
      </w:pPr>
      <w:hyperlink r:id="rId10" w:history="1">
        <w:r w:rsidRPr="00932E71">
          <w:rPr>
            <w:rStyle w:val="Hyperlink"/>
            <w:sz w:val="20"/>
            <w:szCs w:val="20"/>
          </w:rPr>
          <w:t>https://www.uscis.gov/i-9-central/i-9-central-questions-answers/faq/my-new-employee-presented-two-documents-complete-form-i-9-each-containing-different-last-name-one-document-matches-name-entered-section-1-can-i-accept-document-different-name</w:t>
        </w:r>
      </w:hyperlink>
    </w:p>
    <w:p w14:paraId="2450CDEF" w14:textId="77777777" w:rsidR="00932E71" w:rsidRPr="00932E71" w:rsidRDefault="00932E71" w:rsidP="00932E71">
      <w:pPr>
        <w:rPr>
          <w:color w:val="666666"/>
          <w:sz w:val="20"/>
          <w:szCs w:val="20"/>
        </w:rPr>
      </w:pPr>
      <w:hyperlink r:id="rId11" w:history="1">
        <w:r w:rsidRPr="00932E71">
          <w:rPr>
            <w:rStyle w:val="Hyperlink"/>
            <w:sz w:val="20"/>
            <w:szCs w:val="20"/>
          </w:rPr>
          <w:t>https://www.uscis.gov/i-9-central/acceptable-documents/examining-documents</w:t>
        </w:r>
      </w:hyperlink>
    </w:p>
    <w:p w14:paraId="222CE631" w14:textId="4AF8FF53" w:rsidR="008A5592" w:rsidRPr="007918C8" w:rsidRDefault="008A5592" w:rsidP="00932E71">
      <w:pPr>
        <w:rPr>
          <w:color w:val="666666"/>
          <w:sz w:val="20"/>
          <w:szCs w:val="20"/>
        </w:rPr>
      </w:pPr>
    </w:p>
    <w:p w14:paraId="2F87A604" w14:textId="77777777" w:rsidR="008A5592" w:rsidRDefault="008A5592" w:rsidP="008A5592">
      <w:pPr>
        <w:rPr>
          <w:color w:val="666666"/>
          <w:sz w:val="20"/>
          <w:szCs w:val="20"/>
        </w:rPr>
      </w:pPr>
      <w:r>
        <w:rPr>
          <w:color w:val="666666"/>
          <w:sz w:val="20"/>
          <w:szCs w:val="20"/>
        </w:rPr>
        <w:t>Written by a contributor from Soule Law Firm.</w:t>
      </w:r>
    </w:p>
    <w:p w14:paraId="01F8B47C" w14:textId="77777777" w:rsidR="008A5592" w:rsidRDefault="008A5592" w:rsidP="008A5592">
      <w:pPr>
        <w:rPr>
          <w:color w:val="666666"/>
          <w:sz w:val="20"/>
          <w:szCs w:val="20"/>
        </w:rPr>
      </w:pPr>
    </w:p>
    <w:p w14:paraId="3D30A208" w14:textId="77777777" w:rsidR="008A5592" w:rsidRPr="007918C8" w:rsidRDefault="008A5592" w:rsidP="008A5592">
      <w:pPr>
        <w:rPr>
          <w:color w:val="666666"/>
          <w:sz w:val="20"/>
          <w:szCs w:val="20"/>
        </w:rPr>
      </w:pPr>
      <w:r>
        <w:rPr>
          <w:color w:val="666666"/>
          <w:sz w:val="20"/>
          <w:szCs w:val="20"/>
        </w:rPr>
        <w:t>Reviewed for NC law only.</w:t>
      </w:r>
    </w:p>
    <w:p w14:paraId="0DC4F476" w14:textId="77777777" w:rsidR="008A5592" w:rsidRPr="00B26E6A" w:rsidRDefault="008A5592" w:rsidP="008A5592">
      <w:pPr>
        <w:rPr>
          <w:b/>
          <w:bCs/>
          <w:color w:val="666666"/>
          <w:sz w:val="20"/>
          <w:szCs w:val="20"/>
        </w:rPr>
      </w:pPr>
    </w:p>
    <w:p w14:paraId="57E31E65" w14:textId="77777777" w:rsidR="008A5592" w:rsidRPr="00933510" w:rsidRDefault="008A5592" w:rsidP="008A5592">
      <w:pPr>
        <w:rPr>
          <w:color w:val="666666"/>
          <w:sz w:val="20"/>
          <w:szCs w:val="20"/>
        </w:rPr>
      </w:pPr>
      <w:r w:rsidRPr="00933510">
        <w:rPr>
          <w:color w:val="666666"/>
          <w:sz w:val="20"/>
          <w:szCs w:val="20"/>
        </w:rPr>
        <w:t xml:space="preserve"> </w:t>
      </w:r>
    </w:p>
    <w:p w14:paraId="3F11E621" w14:textId="77777777" w:rsidR="008A5592" w:rsidRPr="00933510" w:rsidRDefault="008A5592" w:rsidP="008A5592">
      <w:pPr>
        <w:rPr>
          <w:sz w:val="20"/>
          <w:szCs w:val="20"/>
        </w:rPr>
      </w:pPr>
    </w:p>
    <w:p w14:paraId="0AD2A6B6" w14:textId="77777777" w:rsidR="00461D9C" w:rsidRPr="008A5592" w:rsidRDefault="007E1F13" w:rsidP="008A5592"/>
    <w:sectPr w:rsidR="00461D9C" w:rsidRPr="008A5592" w:rsidSect="00F72353">
      <w:headerReference w:type="even" r:id="rId12"/>
      <w:headerReference w:type="default"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F05E" w14:textId="77777777" w:rsidR="007E1F13" w:rsidRDefault="007E1F13">
      <w:r>
        <w:separator/>
      </w:r>
    </w:p>
  </w:endnote>
  <w:endnote w:type="continuationSeparator" w:id="0">
    <w:p w14:paraId="1EE92509" w14:textId="77777777" w:rsidR="007E1F13" w:rsidRDefault="007E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87F96E"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F3C5" w14:textId="77777777" w:rsidR="007E1F13" w:rsidRDefault="007E1F13">
      <w:r>
        <w:separator/>
      </w:r>
    </w:p>
  </w:footnote>
  <w:footnote w:type="continuationSeparator" w:id="0">
    <w:p w14:paraId="0014299E" w14:textId="77777777" w:rsidR="007E1F13" w:rsidRDefault="007E1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7E1F13">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33A11"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567F2C"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DBC0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7E1F13">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925E2"/>
    <w:multiLevelType w:val="multilevel"/>
    <w:tmpl w:val="F47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A4A6D"/>
    <w:multiLevelType w:val="multilevel"/>
    <w:tmpl w:val="FDE2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0"/>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8"/>
  </w:num>
  <w:num w:numId="14">
    <w:abstractNumId w:val="6"/>
  </w:num>
  <w:num w:numId="15">
    <w:abstractNumId w:val="21"/>
  </w:num>
  <w:num w:numId="16">
    <w:abstractNumId w:val="16"/>
  </w:num>
  <w:num w:numId="17">
    <w:abstractNumId w:val="10"/>
  </w:num>
  <w:num w:numId="18">
    <w:abstractNumId w:val="12"/>
  </w:num>
  <w:num w:numId="19">
    <w:abstractNumId w:val="8"/>
  </w:num>
  <w:num w:numId="20">
    <w:abstractNumId w:val="1"/>
  </w:num>
  <w:num w:numId="21">
    <w:abstractNumId w:val="11"/>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C0B5D"/>
    <w:rsid w:val="002137AC"/>
    <w:rsid w:val="00240991"/>
    <w:rsid w:val="00290988"/>
    <w:rsid w:val="00340F57"/>
    <w:rsid w:val="003B2AE3"/>
    <w:rsid w:val="00400629"/>
    <w:rsid w:val="0044286D"/>
    <w:rsid w:val="0047661F"/>
    <w:rsid w:val="00495685"/>
    <w:rsid w:val="004C1A9B"/>
    <w:rsid w:val="004D6C9F"/>
    <w:rsid w:val="004F2E5E"/>
    <w:rsid w:val="005412B8"/>
    <w:rsid w:val="00574387"/>
    <w:rsid w:val="00596823"/>
    <w:rsid w:val="005A1E1F"/>
    <w:rsid w:val="005A5A17"/>
    <w:rsid w:val="005B6C2D"/>
    <w:rsid w:val="00616E4A"/>
    <w:rsid w:val="006A767E"/>
    <w:rsid w:val="0070440D"/>
    <w:rsid w:val="007223A1"/>
    <w:rsid w:val="00745AC7"/>
    <w:rsid w:val="007918C8"/>
    <w:rsid w:val="007945F7"/>
    <w:rsid w:val="00795A1E"/>
    <w:rsid w:val="007E0C3E"/>
    <w:rsid w:val="007E1F13"/>
    <w:rsid w:val="007E42A3"/>
    <w:rsid w:val="0084373E"/>
    <w:rsid w:val="008548D5"/>
    <w:rsid w:val="00854AED"/>
    <w:rsid w:val="00883111"/>
    <w:rsid w:val="008950E6"/>
    <w:rsid w:val="008A5592"/>
    <w:rsid w:val="00932E71"/>
    <w:rsid w:val="00933510"/>
    <w:rsid w:val="009559A8"/>
    <w:rsid w:val="009776EF"/>
    <w:rsid w:val="009B32AA"/>
    <w:rsid w:val="009B39B2"/>
    <w:rsid w:val="009E4AB5"/>
    <w:rsid w:val="009F224C"/>
    <w:rsid w:val="00A11EAF"/>
    <w:rsid w:val="00A645C0"/>
    <w:rsid w:val="00A71264"/>
    <w:rsid w:val="00AE5D3D"/>
    <w:rsid w:val="00B26E6A"/>
    <w:rsid w:val="00B6291D"/>
    <w:rsid w:val="00B9123C"/>
    <w:rsid w:val="00BB0A73"/>
    <w:rsid w:val="00BE0299"/>
    <w:rsid w:val="00C25833"/>
    <w:rsid w:val="00C46000"/>
    <w:rsid w:val="00CA033A"/>
    <w:rsid w:val="00CC2425"/>
    <w:rsid w:val="00CC2BBF"/>
    <w:rsid w:val="00D06DCD"/>
    <w:rsid w:val="00D07A79"/>
    <w:rsid w:val="00D957F4"/>
    <w:rsid w:val="00D97354"/>
    <w:rsid w:val="00E50642"/>
    <w:rsid w:val="00E51DFF"/>
    <w:rsid w:val="00E86856"/>
    <w:rsid w:val="00EC6134"/>
    <w:rsid w:val="00ED2BA7"/>
    <w:rsid w:val="00EF6625"/>
    <w:rsid w:val="00F60351"/>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312">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609319701">
      <w:bodyDiv w:val="1"/>
      <w:marLeft w:val="0"/>
      <w:marRight w:val="0"/>
      <w:marTop w:val="0"/>
      <w:marBottom w:val="0"/>
      <w:divBdr>
        <w:top w:val="none" w:sz="0" w:space="0" w:color="auto"/>
        <w:left w:val="none" w:sz="0" w:space="0" w:color="auto"/>
        <w:bottom w:val="none" w:sz="0" w:space="0" w:color="auto"/>
        <w:right w:val="none" w:sz="0" w:space="0" w:color="auto"/>
      </w:divBdr>
    </w:div>
    <w:div w:id="630014687">
      <w:bodyDiv w:val="1"/>
      <w:marLeft w:val="0"/>
      <w:marRight w:val="0"/>
      <w:marTop w:val="0"/>
      <w:marBottom w:val="0"/>
      <w:divBdr>
        <w:top w:val="none" w:sz="0" w:space="0" w:color="auto"/>
        <w:left w:val="none" w:sz="0" w:space="0" w:color="auto"/>
        <w:bottom w:val="none" w:sz="0" w:space="0" w:color="auto"/>
        <w:right w:val="none" w:sz="0" w:space="0" w:color="auto"/>
      </w:divBdr>
    </w:div>
    <w:div w:id="1118646233">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cis.gov/i-9-central/acceptable-documents/examining-documen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uscis.gov/i-9-central/i-9-central-questions-answers/faq/my-new-employee-presented-two-documents-complete-form-i-9-each-containing-different-last-name-one-document-matches-name-entered-section-1-can-i-accept-document-different-na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4</cp:revision>
  <dcterms:created xsi:type="dcterms:W3CDTF">2021-04-30T12:18:00Z</dcterms:created>
  <dcterms:modified xsi:type="dcterms:W3CDTF">2021-04-30T12:19:00Z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