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57E75EF0" w:rsidR="00D07A79" w:rsidRPr="00933510" w:rsidRDefault="008C3FF7" w:rsidP="00D07A79">
      <w:pPr>
        <w:rPr>
          <w:b/>
          <w:bCs/>
          <w:color w:val="440056"/>
        </w:rPr>
      </w:pPr>
      <w:r>
        <w:rPr>
          <w:b/>
          <w:bCs/>
          <w:color w:val="440056"/>
        </w:rPr>
        <w:t>OSHA Inspections</w:t>
      </w:r>
    </w:p>
    <w:p w14:paraId="6FEA900F" w14:textId="77777777" w:rsidR="00D07A79" w:rsidRPr="00933510" w:rsidRDefault="00D07A79" w:rsidP="00D07A79">
      <w:pPr>
        <w:rPr>
          <w:rFonts w:cs="Times New Roman (Body CS)"/>
          <w:color w:val="666666"/>
          <w:spacing w:val="20"/>
          <w:kern w:val="22"/>
          <w:sz w:val="20"/>
          <w:szCs w:val="20"/>
        </w:rPr>
      </w:pPr>
    </w:p>
    <w:p w14:paraId="180C9854" w14:textId="7F668736" w:rsidR="008C3FF7" w:rsidRPr="008C3FF7" w:rsidRDefault="008C3FF7" w:rsidP="008C3FF7">
      <w:pPr>
        <w:shd w:val="clear" w:color="auto" w:fill="FFFFFF"/>
        <w:spacing w:line="420" w:lineRule="atLeast"/>
        <w:rPr>
          <w:rFonts w:eastAsia="Times New Roman" w:cstheme="minorHAnsi"/>
          <w:color w:val="303030"/>
          <w:sz w:val="20"/>
          <w:szCs w:val="20"/>
          <w:lang w:bidi="ar-SA"/>
        </w:rPr>
      </w:pPr>
      <w:r w:rsidRPr="008C3FF7">
        <w:rPr>
          <w:rFonts w:eastAsia="Times New Roman" w:cstheme="minorHAnsi"/>
          <w:color w:val="303030"/>
          <w:sz w:val="20"/>
          <w:szCs w:val="20"/>
          <w:lang w:bidi="ar-SA"/>
        </w:rPr>
        <w:t xml:space="preserve">Occasionally </w:t>
      </w:r>
      <w:r w:rsidRPr="008C3FF7">
        <w:rPr>
          <w:rFonts w:eastAsia="Times New Roman" w:cstheme="minorHAnsi"/>
          <w:color w:val="303030"/>
          <w:sz w:val="20"/>
          <w:szCs w:val="20"/>
          <w:lang w:bidi="ar-SA"/>
        </w:rPr>
        <w:t xml:space="preserve">we </w:t>
      </w:r>
      <w:r w:rsidRPr="008C3FF7">
        <w:rPr>
          <w:rFonts w:eastAsia="Times New Roman" w:cstheme="minorHAnsi"/>
          <w:color w:val="303030"/>
          <w:sz w:val="20"/>
          <w:szCs w:val="20"/>
          <w:lang w:bidi="ar-SA"/>
        </w:rPr>
        <w:t xml:space="preserve">get a call from a member in a panic—OSHA is there to conduct an inspection.  After </w:t>
      </w:r>
      <w:r w:rsidRPr="008C3FF7">
        <w:rPr>
          <w:rFonts w:eastAsia="Times New Roman" w:cstheme="minorHAnsi"/>
          <w:color w:val="303030"/>
          <w:sz w:val="20"/>
          <w:szCs w:val="20"/>
          <w:lang w:bidi="ar-SA"/>
        </w:rPr>
        <w:t>we</w:t>
      </w:r>
      <w:r w:rsidRPr="008C3FF7">
        <w:rPr>
          <w:rFonts w:eastAsia="Times New Roman" w:cstheme="minorHAnsi"/>
          <w:color w:val="303030"/>
          <w:sz w:val="20"/>
          <w:szCs w:val="20"/>
          <w:lang w:bidi="ar-SA"/>
        </w:rPr>
        <w:t xml:space="preserve"> calm the member down, </w:t>
      </w:r>
      <w:r w:rsidRPr="008C3FF7">
        <w:rPr>
          <w:rFonts w:eastAsia="Times New Roman" w:cstheme="minorHAnsi"/>
          <w:color w:val="303030"/>
          <w:sz w:val="20"/>
          <w:szCs w:val="20"/>
          <w:lang w:bidi="ar-SA"/>
        </w:rPr>
        <w:t>we</w:t>
      </w:r>
      <w:r w:rsidRPr="008C3FF7">
        <w:rPr>
          <w:rFonts w:eastAsia="Times New Roman" w:cstheme="minorHAnsi"/>
          <w:color w:val="303030"/>
          <w:sz w:val="20"/>
          <w:szCs w:val="20"/>
          <w:lang w:bidi="ar-SA"/>
        </w:rPr>
        <w:t xml:space="preserve"> walk them through how the inspection is likely to go, what the OSHA Inspectors will want to see and how company representatives should conduct themselves during the inspection. Normally the inspector (s) will have an opening conference explaining the nature of the inspection and what they will need from the employer.  As part of the inspection, inspectors will want to review the OSHA 300 (log of occupational injuries and illnesses), safety training documentation and written compliance programs such as Hazard Communications, Blood Borne Pathogens, Lockout Tagout, etc.</w:t>
      </w:r>
    </w:p>
    <w:p w14:paraId="363C9001" w14:textId="77777777" w:rsidR="008C3FF7" w:rsidRPr="008C3FF7" w:rsidRDefault="008C3FF7" w:rsidP="008C3FF7">
      <w:pPr>
        <w:shd w:val="clear" w:color="auto" w:fill="FFFFFF"/>
        <w:spacing w:line="420" w:lineRule="atLeast"/>
        <w:rPr>
          <w:rFonts w:eastAsia="Times New Roman" w:cstheme="minorHAnsi"/>
          <w:color w:val="303030"/>
          <w:sz w:val="20"/>
          <w:szCs w:val="20"/>
          <w:lang w:bidi="ar-SA"/>
        </w:rPr>
      </w:pPr>
      <w:r w:rsidRPr="008C3FF7">
        <w:rPr>
          <w:rFonts w:eastAsia="Times New Roman" w:cstheme="minorHAnsi"/>
          <w:color w:val="303030"/>
          <w:sz w:val="20"/>
          <w:szCs w:val="20"/>
          <w:lang w:bidi="ar-SA"/>
        </w:rPr>
        <w:t>There are basically four different types of inspections:</w:t>
      </w:r>
    </w:p>
    <w:p w14:paraId="4C6D46C3" w14:textId="77777777" w:rsidR="008C3FF7" w:rsidRPr="008C3FF7" w:rsidRDefault="008C3FF7" w:rsidP="008C3FF7">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8C3FF7">
        <w:rPr>
          <w:rFonts w:eastAsia="Times New Roman" w:cstheme="minorHAnsi"/>
          <w:b/>
          <w:bCs/>
          <w:color w:val="303030"/>
          <w:sz w:val="20"/>
          <w:szCs w:val="20"/>
          <w:lang w:bidi="ar-SA"/>
        </w:rPr>
        <w:t>General administrative inspections</w:t>
      </w:r>
      <w:r w:rsidRPr="008C3FF7">
        <w:rPr>
          <w:rFonts w:eastAsia="Times New Roman" w:cstheme="minorHAnsi"/>
          <w:color w:val="303030"/>
          <w:sz w:val="20"/>
          <w:szCs w:val="20"/>
          <w:lang w:bidi="ar-SA"/>
        </w:rPr>
        <w:t xml:space="preserve"> designed to check randomly selected employers for compliance on a periodic </w:t>
      </w:r>
      <w:proofErr w:type="gramStart"/>
      <w:r w:rsidRPr="008C3FF7">
        <w:rPr>
          <w:rFonts w:eastAsia="Times New Roman" w:cstheme="minorHAnsi"/>
          <w:color w:val="303030"/>
          <w:sz w:val="20"/>
          <w:szCs w:val="20"/>
          <w:lang w:bidi="ar-SA"/>
        </w:rPr>
        <w:t>basis;</w:t>
      </w:r>
      <w:proofErr w:type="gramEnd"/>
    </w:p>
    <w:p w14:paraId="17407CDC" w14:textId="77777777" w:rsidR="008C3FF7" w:rsidRPr="008C3FF7" w:rsidRDefault="008C3FF7" w:rsidP="008C3FF7">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8C3FF7">
        <w:rPr>
          <w:rFonts w:eastAsia="Times New Roman" w:cstheme="minorHAnsi"/>
          <w:color w:val="303030"/>
          <w:sz w:val="20"/>
          <w:szCs w:val="20"/>
          <w:lang w:bidi="ar-SA"/>
        </w:rPr>
        <w:t xml:space="preserve">Inspections prompted by an </w:t>
      </w:r>
      <w:r w:rsidRPr="008C3FF7">
        <w:rPr>
          <w:rFonts w:eastAsia="Times New Roman" w:cstheme="minorHAnsi"/>
          <w:b/>
          <w:bCs/>
          <w:color w:val="303030"/>
          <w:sz w:val="20"/>
          <w:szCs w:val="20"/>
          <w:lang w:bidi="ar-SA"/>
        </w:rPr>
        <w:t xml:space="preserve">employee </w:t>
      </w:r>
      <w:proofErr w:type="gramStart"/>
      <w:r w:rsidRPr="008C3FF7">
        <w:rPr>
          <w:rFonts w:eastAsia="Times New Roman" w:cstheme="minorHAnsi"/>
          <w:b/>
          <w:bCs/>
          <w:color w:val="303030"/>
          <w:sz w:val="20"/>
          <w:szCs w:val="20"/>
          <w:lang w:bidi="ar-SA"/>
        </w:rPr>
        <w:t>complaint</w:t>
      </w:r>
      <w:r w:rsidRPr="008C3FF7">
        <w:rPr>
          <w:rFonts w:eastAsia="Times New Roman" w:cstheme="minorHAnsi"/>
          <w:color w:val="303030"/>
          <w:sz w:val="20"/>
          <w:szCs w:val="20"/>
          <w:lang w:bidi="ar-SA"/>
        </w:rPr>
        <w:t>;</w:t>
      </w:r>
      <w:proofErr w:type="gramEnd"/>
    </w:p>
    <w:p w14:paraId="2002CB7B" w14:textId="046ACFA0" w:rsidR="008C3FF7" w:rsidRPr="008C3FF7" w:rsidRDefault="008C3FF7" w:rsidP="008C3FF7">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8C3FF7">
        <w:rPr>
          <w:rFonts w:eastAsia="Times New Roman" w:cstheme="minorHAnsi"/>
          <w:b/>
          <w:bCs/>
          <w:color w:val="303030"/>
          <w:sz w:val="20"/>
          <w:szCs w:val="20"/>
          <w:lang w:bidi="ar-SA"/>
        </w:rPr>
        <w:t>Special Emphasis Inspections</w:t>
      </w:r>
      <w:r w:rsidRPr="008C3FF7">
        <w:rPr>
          <w:rFonts w:eastAsia="Times New Roman" w:cstheme="minorHAnsi"/>
          <w:color w:val="303030"/>
          <w:sz w:val="20"/>
          <w:szCs w:val="20"/>
          <w:lang w:bidi="ar-SA"/>
        </w:rPr>
        <w:t xml:space="preserve"> based on an industry’s high frequency of violations or high rate of work-related injuries; and</w:t>
      </w:r>
    </w:p>
    <w:p w14:paraId="2644F312" w14:textId="77777777" w:rsidR="008C3FF7" w:rsidRPr="008C3FF7" w:rsidRDefault="008C3FF7" w:rsidP="008C3FF7">
      <w:pPr>
        <w:numPr>
          <w:ilvl w:val="0"/>
          <w:numId w:val="22"/>
        </w:numPr>
        <w:shd w:val="clear" w:color="auto" w:fill="FFFFFF"/>
        <w:spacing w:before="100" w:beforeAutospacing="1" w:after="100" w:afterAutospacing="1"/>
        <w:rPr>
          <w:rFonts w:eastAsia="Times New Roman" w:cstheme="minorHAnsi"/>
          <w:b/>
          <w:bCs/>
          <w:color w:val="303030"/>
          <w:sz w:val="20"/>
          <w:szCs w:val="20"/>
          <w:lang w:bidi="ar-SA"/>
        </w:rPr>
      </w:pPr>
      <w:r w:rsidRPr="008C3FF7">
        <w:rPr>
          <w:rFonts w:eastAsia="Times New Roman" w:cstheme="minorHAnsi"/>
          <w:color w:val="303030"/>
          <w:sz w:val="20"/>
          <w:szCs w:val="20"/>
          <w:lang w:bidi="ar-SA"/>
        </w:rPr>
        <w:t xml:space="preserve">Inspections prompted by an </w:t>
      </w:r>
      <w:r w:rsidRPr="008C3FF7">
        <w:rPr>
          <w:rFonts w:eastAsia="Times New Roman" w:cstheme="minorHAnsi"/>
          <w:b/>
          <w:bCs/>
          <w:color w:val="303030"/>
          <w:sz w:val="20"/>
          <w:szCs w:val="20"/>
          <w:lang w:bidi="ar-SA"/>
        </w:rPr>
        <w:t xml:space="preserve">occupational fatality, hospitalization of one or more employees, or an employee’s amputation or loss of an eye </w:t>
      </w:r>
      <w:proofErr w:type="gramStart"/>
      <w:r w:rsidRPr="008C3FF7">
        <w:rPr>
          <w:rFonts w:eastAsia="Times New Roman" w:cstheme="minorHAnsi"/>
          <w:b/>
          <w:bCs/>
          <w:color w:val="303030"/>
          <w:sz w:val="20"/>
          <w:szCs w:val="20"/>
          <w:lang w:bidi="ar-SA"/>
        </w:rPr>
        <w:t>as a result of</w:t>
      </w:r>
      <w:proofErr w:type="gramEnd"/>
      <w:r w:rsidRPr="008C3FF7">
        <w:rPr>
          <w:rFonts w:eastAsia="Times New Roman" w:cstheme="minorHAnsi"/>
          <w:b/>
          <w:bCs/>
          <w:color w:val="303030"/>
          <w:sz w:val="20"/>
          <w:szCs w:val="20"/>
          <w:lang w:bidi="ar-SA"/>
        </w:rPr>
        <w:t xml:space="preserve"> a work-related incident.</w:t>
      </w:r>
    </w:p>
    <w:p w14:paraId="3E2DB4A8" w14:textId="69DAE363" w:rsidR="008C3FF7" w:rsidRPr="008C3FF7" w:rsidRDefault="008C3FF7" w:rsidP="008C3FF7">
      <w:pPr>
        <w:shd w:val="clear" w:color="auto" w:fill="FFFFFF"/>
        <w:spacing w:line="420" w:lineRule="atLeast"/>
        <w:rPr>
          <w:rFonts w:eastAsia="Times New Roman" w:cstheme="minorHAnsi"/>
          <w:color w:val="303030"/>
          <w:sz w:val="20"/>
          <w:szCs w:val="20"/>
          <w:lang w:bidi="ar-SA"/>
        </w:rPr>
      </w:pPr>
      <w:r w:rsidRPr="008C3FF7">
        <w:rPr>
          <w:rFonts w:eastAsia="Times New Roman" w:cstheme="minorHAnsi"/>
          <w:color w:val="303030"/>
          <w:sz w:val="20"/>
          <w:szCs w:val="20"/>
          <w:lang w:bidi="ar-SA"/>
        </w:rPr>
        <w:t>Catapult</w:t>
      </w:r>
      <w:r w:rsidRPr="008C3FF7">
        <w:rPr>
          <w:rFonts w:eastAsia="Times New Roman" w:cstheme="minorHAnsi"/>
          <w:color w:val="303030"/>
          <w:sz w:val="20"/>
          <w:szCs w:val="20"/>
          <w:lang w:bidi="ar-SA"/>
        </w:rPr>
        <w:t xml:space="preserve"> recommends that employers have a comprehensive written OSHA inspection policy </w:t>
      </w:r>
      <w:proofErr w:type="gramStart"/>
      <w:r w:rsidRPr="008C3FF7">
        <w:rPr>
          <w:rFonts w:eastAsia="Times New Roman" w:cstheme="minorHAnsi"/>
          <w:color w:val="303030"/>
          <w:sz w:val="20"/>
          <w:szCs w:val="20"/>
          <w:lang w:bidi="ar-SA"/>
        </w:rPr>
        <w:t>in order to</w:t>
      </w:r>
      <w:proofErr w:type="gramEnd"/>
      <w:r w:rsidRPr="008C3FF7">
        <w:rPr>
          <w:rFonts w:eastAsia="Times New Roman" w:cstheme="minorHAnsi"/>
          <w:color w:val="303030"/>
          <w:sz w:val="20"/>
          <w:szCs w:val="20"/>
          <w:lang w:bidi="ar-SA"/>
        </w:rPr>
        <w:t xml:space="preserve"> be prepared when the OSHA knocks on the door. These inspectors normally conduct themselves as professionals, but keep in mind that they are charged by law to cite employers for violations noted during the inspection. Also remember that everything said by company representatives during the inspection can, and likely will be used against the company. An OSHA inspection policy should designate specific management personnel to greet and accompany the inspector during the inspection. Contacts with other members of management should be limited to the extent possible.</w:t>
      </w:r>
    </w:p>
    <w:p w14:paraId="7A7876EE" w14:textId="3ED6E554" w:rsidR="008C3FF7" w:rsidRPr="008C3FF7" w:rsidRDefault="008C3FF7" w:rsidP="008C3FF7">
      <w:pPr>
        <w:shd w:val="clear" w:color="auto" w:fill="FFFFFF"/>
        <w:spacing w:line="420" w:lineRule="atLeast"/>
        <w:rPr>
          <w:rFonts w:eastAsia="Times New Roman" w:cstheme="minorHAnsi"/>
          <w:color w:val="303030"/>
          <w:sz w:val="20"/>
          <w:szCs w:val="20"/>
          <w:lang w:bidi="ar-SA"/>
        </w:rPr>
      </w:pPr>
      <w:r w:rsidRPr="008C3FF7">
        <w:rPr>
          <w:rFonts w:eastAsia="Times New Roman" w:cstheme="minorHAnsi"/>
          <w:color w:val="303030"/>
          <w:sz w:val="20"/>
          <w:szCs w:val="20"/>
          <w:lang w:bidi="ar-SA"/>
        </w:rPr>
        <w:t xml:space="preserve">As always, if you need any assistance with an OSHA issue, please </w:t>
      </w:r>
      <w:proofErr w:type="gramStart"/>
      <w:r w:rsidRPr="008C3FF7">
        <w:rPr>
          <w:rFonts w:eastAsia="Times New Roman" w:cstheme="minorHAnsi"/>
          <w:color w:val="303030"/>
          <w:sz w:val="20"/>
          <w:szCs w:val="20"/>
          <w:lang w:bidi="ar-SA"/>
        </w:rPr>
        <w:t>don't</w:t>
      </w:r>
      <w:proofErr w:type="gramEnd"/>
      <w:r w:rsidRPr="008C3FF7">
        <w:rPr>
          <w:rFonts w:eastAsia="Times New Roman" w:cstheme="minorHAnsi"/>
          <w:color w:val="303030"/>
          <w:sz w:val="20"/>
          <w:szCs w:val="20"/>
          <w:lang w:bidi="ar-SA"/>
        </w:rPr>
        <w:t xml:space="preserve"> hesitate to call </w:t>
      </w:r>
      <w:r w:rsidRPr="008C3FF7">
        <w:rPr>
          <w:rFonts w:eastAsia="Times New Roman" w:cstheme="minorHAnsi"/>
          <w:color w:val="303030"/>
          <w:sz w:val="20"/>
          <w:szCs w:val="20"/>
          <w:lang w:bidi="ar-SA"/>
        </w:rPr>
        <w:t>Catapult’s Advice Team at 919-878-9222.</w:t>
      </w:r>
    </w:p>
    <w:p w14:paraId="5528937E" w14:textId="77777777" w:rsidR="008C3FF7" w:rsidRPr="008C3FF7" w:rsidRDefault="008C3FF7" w:rsidP="008C3FF7">
      <w:pPr>
        <w:shd w:val="clear" w:color="auto" w:fill="FFFFFF"/>
        <w:spacing w:line="420" w:lineRule="atLeast"/>
        <w:rPr>
          <w:rFonts w:eastAsia="Times New Roman" w:cstheme="minorHAnsi"/>
          <w:color w:val="303030"/>
          <w:sz w:val="20"/>
          <w:szCs w:val="20"/>
          <w:lang w:bidi="ar-SA"/>
        </w:rPr>
      </w:pPr>
    </w:p>
    <w:p w14:paraId="0AD2A6B6" w14:textId="2F5F0345" w:rsidR="00461D9C" w:rsidRPr="008C3FF7" w:rsidRDefault="008C3FF7" w:rsidP="00D07A79">
      <w:pPr>
        <w:rPr>
          <w:rFonts w:cstheme="minorHAnsi"/>
          <w:sz w:val="20"/>
          <w:szCs w:val="20"/>
        </w:rPr>
      </w:pPr>
      <w:r w:rsidRPr="008C3FF7">
        <w:rPr>
          <w:rFonts w:eastAsia="Times New Roman" w:cstheme="minorHAnsi"/>
          <w:color w:val="303030"/>
          <w:sz w:val="20"/>
          <w:szCs w:val="20"/>
          <w:lang w:bidi="ar-SA"/>
        </w:rPr>
        <w:t>Written by a Catapult Advisor</w:t>
      </w:r>
    </w:p>
    <w:sectPr w:rsidR="00461D9C" w:rsidRPr="008C3FF7"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0A36B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8C3FF7">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AB55B"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71192B"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AC54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8C3FF7">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77F0D"/>
    <w:multiLevelType w:val="multilevel"/>
    <w:tmpl w:val="B38A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B2AE3"/>
    <w:rsid w:val="00400629"/>
    <w:rsid w:val="0044286D"/>
    <w:rsid w:val="0047661F"/>
    <w:rsid w:val="00495685"/>
    <w:rsid w:val="004C1A9B"/>
    <w:rsid w:val="004D6C9F"/>
    <w:rsid w:val="004F2E5E"/>
    <w:rsid w:val="005412B8"/>
    <w:rsid w:val="00596823"/>
    <w:rsid w:val="005A1E1F"/>
    <w:rsid w:val="005A5A17"/>
    <w:rsid w:val="005B6C2D"/>
    <w:rsid w:val="00616E4A"/>
    <w:rsid w:val="006A767E"/>
    <w:rsid w:val="00745AC7"/>
    <w:rsid w:val="007945F7"/>
    <w:rsid w:val="007E0C3E"/>
    <w:rsid w:val="007E42A3"/>
    <w:rsid w:val="0084373E"/>
    <w:rsid w:val="008548D5"/>
    <w:rsid w:val="00854AED"/>
    <w:rsid w:val="00883111"/>
    <w:rsid w:val="008950E6"/>
    <w:rsid w:val="008C3FF7"/>
    <w:rsid w:val="00933510"/>
    <w:rsid w:val="009559A8"/>
    <w:rsid w:val="009776EF"/>
    <w:rsid w:val="009B32AA"/>
    <w:rsid w:val="009B39B2"/>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06514602">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2021-05-05T21:33:00Z</dcterms:created>
  <dcterms:modified xsi:type="dcterms:W3CDTF">2021-05-05T21:33:00Z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